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7881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881620"/>
                    </a:xfrm>
                    <a:prstGeom prst="rect">
                      <a:avLst/>
                    </a:prstGeom>
                    <a:noFill/>
                  </pic:spPr>
                </pic:pic>
              </a:graphicData>
            </a:graphic>
          </wp:anchor>
        </w:drawing>
      </w:r>
    </w:p>
    <w:p>
      <w:pPr>
        <w:spacing w:after="0" w:line="1155" w:lineRule="exact"/>
        <w:rPr>
          <w:sz w:val="24"/>
          <w:szCs w:val="24"/>
          <w:color w:val="auto"/>
        </w:rPr>
      </w:pPr>
    </w:p>
    <w:p>
      <w:pPr>
        <w:sectPr>
          <w:pgSz w:w="11900" w:h="16892" w:orient="portrait"/>
          <w:cols w:equalWidth="0" w:num="2">
            <w:col w:w="2280" w:space="34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Albers Jeffrey W.</w:t>
              </w:r>
            </w:hyperlink>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Borders>
              <w:bottom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20" w:type="dxa"/>
            <w:vAlign w:val="bottom"/>
            <w:tcBorders>
              <w:bottom w:val="single" w:sz="8" w:color="0000EE"/>
            </w:tcBorders>
            <w:gridSpan w:val="2"/>
            <w:vMerge w:val="continue"/>
          </w:tcPr>
          <w:p>
            <w:pPr>
              <w:spacing w:after="0"/>
              <w:rPr>
                <w:sz w:val="5"/>
                <w:szCs w:val="5"/>
                <w:color w:val="auto"/>
              </w:rPr>
            </w:pPr>
          </w:p>
        </w:tc>
        <w:tc>
          <w:tcPr>
            <w:tcW w:w="10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20" w:type="dxa"/>
            <w:vAlign w:val="bottom"/>
            <w:gridSpan w:val="2"/>
          </w:tcPr>
          <w:p>
            <w:pPr>
              <w:spacing w:after="0"/>
              <w:rPr>
                <w:sz w:val="6"/>
                <w:szCs w:val="6"/>
                <w:color w:val="auto"/>
              </w:rPr>
            </w:pPr>
          </w:p>
        </w:tc>
        <w:tc>
          <w:tcPr>
            <w:tcW w:w="10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07/17/2025</w:t>
            </w:r>
          </w:p>
        </w:tc>
        <w:tc>
          <w:tcPr>
            <w:tcW w:w="16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BLUEPRINT MEDICINES CORPORATION</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45 SIDNEY STREET</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2" w:orient="portrait"/>
          <w:cols w:equalWidth="0" w:num="1">
            <w:col w:w="11080"/>
          </w:cols>
          <w:pgMar w:left="460" w:top="216" w:right="359" w:bottom="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02139</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92"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1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07/17/2025</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5,777</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6"/>
                <w:szCs w:val="16"/>
                <w:color w:val="0000FF"/>
              </w:rPr>
              <w:t>144,755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07/17/2025</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144,755</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6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36.05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060" w:type="dxa"/>
            <w:vAlign w:val="bottom"/>
          </w:tcPr>
          <w:p>
            <w:pPr>
              <w:spacing w:after="0"/>
              <w:rPr>
                <w:sz w:val="12"/>
                <w:szCs w:val="12"/>
                <w:color w:val="auto"/>
              </w:rPr>
            </w:pPr>
          </w:p>
        </w:tc>
        <w:tc>
          <w:tcPr>
            <w:tcW w:w="760" w:type="dxa"/>
            <w:vAlign w:val="bottom"/>
            <w:vMerge w:val="restart"/>
          </w:tcPr>
          <w:p>
            <w:pPr>
              <w:ind w:left="8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92,500</w:t>
            </w:r>
          </w:p>
        </w:tc>
        <w:tc>
          <w:tcPr>
            <w:tcW w:w="780" w:type="dxa"/>
            <w:vAlign w:val="bottom"/>
            <w:gridSpan w:val="2"/>
            <w:vMerge w:val="restart"/>
          </w:tcPr>
          <w:p>
            <w:pPr>
              <w:jc w:val="right"/>
              <w:ind w:right="32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92,500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81.44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060" w:type="dxa"/>
            <w:vAlign w:val="bottom"/>
          </w:tcPr>
          <w:p>
            <w:pPr>
              <w:spacing w:after="0"/>
              <w:rPr>
                <w:sz w:val="17"/>
                <w:szCs w:val="17"/>
                <w:color w:val="auto"/>
              </w:rPr>
            </w:pPr>
          </w:p>
        </w:tc>
        <w:tc>
          <w:tcPr>
            <w:tcW w:w="760" w:type="dxa"/>
            <w:vAlign w:val="bottom"/>
          </w:tcPr>
          <w:p>
            <w:pPr>
              <w:ind w:left="80"/>
              <w:spacing w:after="0" w:line="203"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280"/>
              <w:spacing w:after="0"/>
              <w:rPr>
                <w:sz w:val="20"/>
                <w:szCs w:val="20"/>
                <w:color w:val="auto"/>
              </w:rPr>
            </w:pPr>
            <w:r>
              <w:rPr>
                <w:rFonts w:ascii="Times New Roman" w:cs="Times New Roman" w:eastAsia="Times New Roman" w:hAnsi="Times New Roman"/>
                <w:sz w:val="13"/>
                <w:szCs w:val="13"/>
                <w:color w:val="0000FF"/>
                <w:w w:val="94"/>
              </w:rPr>
              <w:t>170,000</w:t>
            </w:r>
          </w:p>
        </w:tc>
        <w:tc>
          <w:tcPr>
            <w:tcW w:w="780" w:type="dxa"/>
            <w:vAlign w:val="bottom"/>
            <w:gridSpan w:val="2"/>
          </w:tcPr>
          <w:p>
            <w:pPr>
              <w:jc w:val="right"/>
              <w:ind w:right="32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ind w:right="42"/>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170,000</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ind w:left="2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86.6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060" w:type="dxa"/>
            <w:vAlign w:val="bottom"/>
          </w:tcPr>
          <w:p>
            <w:pPr>
              <w:spacing w:after="0"/>
              <w:rPr>
                <w:sz w:val="17"/>
                <w:szCs w:val="17"/>
                <w:color w:val="auto"/>
              </w:rPr>
            </w:pPr>
          </w:p>
        </w:tc>
        <w:tc>
          <w:tcPr>
            <w:tcW w:w="760" w:type="dxa"/>
            <w:vAlign w:val="bottom"/>
          </w:tcPr>
          <w:p>
            <w:pPr>
              <w:ind w:left="80"/>
              <w:spacing w:after="0" w:line="203"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280"/>
              <w:spacing w:after="0"/>
              <w:rPr>
                <w:sz w:val="20"/>
                <w:szCs w:val="20"/>
                <w:color w:val="auto"/>
              </w:rPr>
            </w:pPr>
            <w:r>
              <w:rPr>
                <w:rFonts w:ascii="Times New Roman" w:cs="Times New Roman" w:eastAsia="Times New Roman" w:hAnsi="Times New Roman"/>
                <w:sz w:val="13"/>
                <w:szCs w:val="13"/>
                <w:color w:val="0000FF"/>
                <w:w w:val="94"/>
              </w:rPr>
              <w:t>110,500</w:t>
            </w:r>
          </w:p>
        </w:tc>
        <w:tc>
          <w:tcPr>
            <w:tcW w:w="780" w:type="dxa"/>
            <w:vAlign w:val="bottom"/>
            <w:gridSpan w:val="2"/>
          </w:tcPr>
          <w:p>
            <w:pPr>
              <w:jc w:val="right"/>
              <w:ind w:right="32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ind w:right="42"/>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110,500</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ind w:left="2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54.13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060" w:type="dxa"/>
            <w:vAlign w:val="bottom"/>
          </w:tcPr>
          <w:p>
            <w:pPr>
              <w:spacing w:after="0"/>
              <w:rPr>
                <w:sz w:val="12"/>
                <w:szCs w:val="12"/>
                <w:color w:val="auto"/>
              </w:rPr>
            </w:pPr>
          </w:p>
        </w:tc>
        <w:tc>
          <w:tcPr>
            <w:tcW w:w="760" w:type="dxa"/>
            <w:vAlign w:val="bottom"/>
            <w:vMerge w:val="restart"/>
          </w:tcPr>
          <w:p>
            <w:pPr>
              <w:ind w:left="8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90,000</w:t>
            </w:r>
          </w:p>
        </w:tc>
        <w:tc>
          <w:tcPr>
            <w:tcW w:w="780" w:type="dxa"/>
            <w:vAlign w:val="bottom"/>
            <w:gridSpan w:val="2"/>
            <w:vMerge w:val="restart"/>
          </w:tcPr>
          <w:p>
            <w:pPr>
              <w:jc w:val="right"/>
              <w:ind w:right="32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90,000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100.13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060" w:type="dxa"/>
            <w:vAlign w:val="bottom"/>
          </w:tcPr>
          <w:p>
            <w:pPr>
              <w:spacing w:after="0"/>
              <w:rPr>
                <w:sz w:val="12"/>
                <w:szCs w:val="12"/>
                <w:color w:val="auto"/>
              </w:rPr>
            </w:pPr>
          </w:p>
        </w:tc>
        <w:tc>
          <w:tcPr>
            <w:tcW w:w="760" w:type="dxa"/>
            <w:vAlign w:val="bottom"/>
            <w:vMerge w:val="restart"/>
          </w:tcPr>
          <w:p>
            <w:pPr>
              <w:ind w:left="8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80,000</w:t>
            </w:r>
          </w:p>
        </w:tc>
        <w:tc>
          <w:tcPr>
            <w:tcW w:w="780" w:type="dxa"/>
            <w:vAlign w:val="bottom"/>
            <w:gridSpan w:val="2"/>
            <w:vMerge w:val="restart"/>
          </w:tcPr>
          <w:p>
            <w:pPr>
              <w:jc w:val="right"/>
              <w:ind w:right="32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80,000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61.31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060" w:type="dxa"/>
            <w:vAlign w:val="bottom"/>
          </w:tcPr>
          <w:p>
            <w:pPr>
              <w:spacing w:after="0"/>
              <w:rPr>
                <w:sz w:val="12"/>
                <w:szCs w:val="12"/>
                <w:color w:val="auto"/>
              </w:rPr>
            </w:pPr>
          </w:p>
        </w:tc>
        <w:tc>
          <w:tcPr>
            <w:tcW w:w="760" w:type="dxa"/>
            <w:vAlign w:val="bottom"/>
            <w:vMerge w:val="restart"/>
          </w:tcPr>
          <w:p>
            <w:pPr>
              <w:ind w:left="8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vMerge w:val="restart"/>
          </w:tcPr>
          <w:p>
            <w:pPr>
              <w:jc w:val="right"/>
              <w:ind w:right="32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63.66</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060" w:type="dxa"/>
            <w:vAlign w:val="bottom"/>
          </w:tcPr>
          <w:p>
            <w:pPr>
              <w:spacing w:after="0"/>
              <w:rPr>
                <w:sz w:val="12"/>
                <w:szCs w:val="12"/>
                <w:color w:val="auto"/>
              </w:rPr>
            </w:pPr>
          </w:p>
        </w:tc>
        <w:tc>
          <w:tcPr>
            <w:tcW w:w="760" w:type="dxa"/>
            <w:vAlign w:val="bottom"/>
            <w:vMerge w:val="restart"/>
          </w:tcPr>
          <w:p>
            <w:pPr>
              <w:ind w:left="8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w w:val="95"/>
              </w:rPr>
              <w:t>5,300</w:t>
            </w:r>
          </w:p>
        </w:tc>
        <w:tc>
          <w:tcPr>
            <w:tcW w:w="780" w:type="dxa"/>
            <w:vAlign w:val="bottom"/>
            <w:gridSpan w:val="2"/>
            <w:vMerge w:val="restart"/>
          </w:tcPr>
          <w:p>
            <w:pPr>
              <w:jc w:val="right"/>
              <w:ind w:right="32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5,300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106.14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060" w:type="dxa"/>
            <w:vAlign w:val="bottom"/>
          </w:tcPr>
          <w:p>
            <w:pPr>
              <w:spacing w:after="0"/>
              <w:rPr>
                <w:sz w:val="12"/>
                <w:szCs w:val="12"/>
                <w:color w:val="auto"/>
              </w:rPr>
            </w:pPr>
          </w:p>
        </w:tc>
        <w:tc>
          <w:tcPr>
            <w:tcW w:w="760" w:type="dxa"/>
            <w:vAlign w:val="bottom"/>
            <w:vMerge w:val="restart"/>
          </w:tcPr>
          <w:p>
            <w:pPr>
              <w:ind w:left="8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w w:val="95"/>
              </w:rPr>
              <w:t>4,570</w:t>
            </w:r>
          </w:p>
        </w:tc>
        <w:tc>
          <w:tcPr>
            <w:tcW w:w="780" w:type="dxa"/>
            <w:vAlign w:val="bottom"/>
            <w:gridSpan w:val="2"/>
            <w:vMerge w:val="restart"/>
          </w:tcPr>
          <w:p>
            <w:pPr>
              <w:jc w:val="right"/>
              <w:ind w:right="32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4,570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58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20" w:lineRule="exact"/>
        <w:rPr>
          <w:rFonts w:ascii="Times New Roman" w:cs="Times New Roman" w:eastAsia="Times New Roman" w:hAnsi="Times New Roman"/>
          <w:sz w:val="13"/>
          <w:szCs w:val="13"/>
          <w:color w:val="008000"/>
        </w:rPr>
      </w:pPr>
    </w:p>
    <w:p>
      <w:pPr>
        <w:ind w:left="40" w:right="240" w:hanging="1"/>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 (i)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w:t>
      </w:r>
    </w:p>
    <w:p>
      <w:pPr>
        <w:sectPr>
          <w:pgSz w:w="11900" w:h="16892" w:orient="portrait"/>
          <w:cols w:equalWidth="0" w:num="1">
            <w:col w:w="11080"/>
          </w:cols>
          <w:pgMar w:left="460" w:top="216" w:right="359" w:bottom="0" w:gutter="0" w:footer="0" w:header="0"/>
          <w:type w:val="continuous"/>
        </w:sectPr>
      </w:pPr>
    </w:p>
    <w:bookmarkStart w:id="1" w:name="page2"/>
    <w:bookmarkEnd w:id="1"/>
    <w:p>
      <w:pPr>
        <w:ind w:left="1"/>
        <w:spacing w:after="0"/>
        <w:rPr>
          <w:sz w:val="20"/>
          <w:szCs w:val="20"/>
          <w:color w:val="auto"/>
        </w:rPr>
      </w:pPr>
      <w:r>
        <w:rPr>
          <w:rFonts w:ascii="Times New Roman" w:cs="Times New Roman" w:eastAsia="Times New Roman" w:hAnsi="Times New Roman"/>
          <w:sz w:val="13"/>
          <w:szCs w:val="13"/>
          <w:color w:val="008000"/>
        </w:rPr>
        <w:t>receive the Offer Consideration.</w:t>
      </w:r>
    </w:p>
    <w:p>
      <w:pPr>
        <w:spacing w:after="0" w:line="41" w:lineRule="exact"/>
        <w:rPr>
          <w:sz w:val="20"/>
          <w:szCs w:val="20"/>
          <w:color w:val="auto"/>
        </w:rPr>
      </w:pPr>
    </w:p>
    <w:p>
      <w:pPr>
        <w:ind w:left="121" w:hanging="121"/>
        <w:spacing w:after="0"/>
        <w:tabs>
          <w:tab w:leader="none" w:pos="12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0" w:lineRule="exact"/>
        <w:rPr>
          <w:rFonts w:ascii="Times New Roman" w:cs="Times New Roman" w:eastAsia="Times New Roman" w:hAnsi="Times New Roman"/>
          <w:sz w:val="13"/>
          <w:szCs w:val="13"/>
          <w:color w:val="008000"/>
        </w:rPr>
      </w:pPr>
    </w:p>
    <w:p>
      <w:pPr>
        <w:ind w:left="1" w:hanging="1"/>
        <w:spacing w:after="0" w:line="253"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61"/>
        <w:spacing w:after="0" w:line="237" w:lineRule="auto"/>
        <w:tabs>
          <w:tab w:leader="none" w:pos="8740" w:val="left"/>
        </w:tabs>
        <w:rPr>
          <w:sz w:val="20"/>
          <w:szCs w:val="20"/>
          <w:color w:val="auto"/>
        </w:rPr>
      </w:pPr>
      <w:r>
        <w:rPr>
          <w:rFonts w:ascii="Times New Roman" w:cs="Times New Roman" w:eastAsia="Times New Roman" w:hAnsi="Times New Roman"/>
          <w:sz w:val="16"/>
          <w:szCs w:val="16"/>
          <w:color w:val="0000FF"/>
        </w:rPr>
        <w:t>/s/ Melissa Masse, Attorney-in-</w:t>
      </w:r>
      <w:r>
        <w:rPr>
          <w:sz w:val="20"/>
          <w:szCs w:val="20"/>
          <w:color w:val="auto"/>
        </w:rPr>
        <w:tab/>
      </w:r>
      <w:r>
        <w:rPr>
          <w:rFonts w:ascii="Times New Roman" w:cs="Times New Roman" w:eastAsia="Times New Roman" w:hAnsi="Times New Roman"/>
          <w:sz w:val="24"/>
          <w:szCs w:val="24"/>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-26670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-79375</wp:posOffset>
            </wp:positionV>
            <wp:extent cx="476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460"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1"/>
      </w:cols>
      <w:pgMar w:left="499"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2025-07-21T18:46:31Z</dcterms:created>
  <dcterms:modified xsi:type="dcterms:W3CDTF">2025-07-21T18:46:31Z</dcterms:modified>
</cp:coreProperties>
</file>