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096"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Rowland Charles A Jr</w:t>
              </w:r>
            </w:hyperlink>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gridSpan w:val="7"/>
          </w:tcPr>
          <w:p>
            <w:pPr>
              <w:ind w:left="80"/>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Blueprint Medicines Corp</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11/02/2020</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8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jc w:val="center"/>
              <w:ind w:right="73"/>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80" w:type="dxa"/>
            <w:vAlign w:val="bottom"/>
            <w:gridSpan w:val="7"/>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line="147"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6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4"/>
          </w:tcPr>
          <w:p>
            <w:pPr>
              <w:jc w:val="center"/>
              <w:ind w:left="4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11/02/2020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9"/>
              <w:spacing w:after="0"/>
              <w:rPr>
                <w:sz w:val="20"/>
                <w:szCs w:val="20"/>
                <w:color w:val="auto"/>
              </w:rPr>
            </w:pPr>
            <w:r>
              <w:rPr>
                <w:rFonts w:ascii="Times New Roman" w:cs="Times New Roman" w:eastAsia="Times New Roman" w:hAnsi="Times New Roman"/>
                <w:sz w:val="17"/>
                <w:szCs w:val="17"/>
                <w:color w:val="0000FF"/>
                <w:w w:val="99"/>
              </w:rPr>
              <w:t>4,478</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9.46</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8,040</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11/02/2020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4,478</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99.11</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11/03/2020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9"/>
              <w:spacing w:after="0"/>
              <w:rPr>
                <w:sz w:val="20"/>
                <w:szCs w:val="20"/>
                <w:color w:val="auto"/>
              </w:rPr>
            </w:pPr>
            <w:r>
              <w:rPr>
                <w:rFonts w:ascii="Times New Roman" w:cs="Times New Roman" w:eastAsia="Times New Roman" w:hAnsi="Times New Roman"/>
                <w:sz w:val="17"/>
                <w:szCs w:val="17"/>
                <w:color w:val="0000FF"/>
                <w:w w:val="99"/>
              </w:rPr>
              <w:t>5,522</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9.46</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9,084</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11/03/2020</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89"/>
              <w:spacing w:after="0"/>
              <w:rPr>
                <w:sz w:val="20"/>
                <w:szCs w:val="20"/>
                <w:color w:val="auto"/>
              </w:rPr>
            </w:pPr>
            <w:r>
              <w:rPr>
                <w:rFonts w:ascii="Times New Roman" w:cs="Times New Roman" w:eastAsia="Times New Roman" w:hAnsi="Times New Roman"/>
                <w:sz w:val="17"/>
                <w:szCs w:val="17"/>
                <w:color w:val="0000FF"/>
              </w:rPr>
              <w:t>100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100.48</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8,984</w:t>
            </w:r>
          </w:p>
        </w:tc>
        <w:tc>
          <w:tcPr>
            <w:tcW w:w="28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w w:val="99"/>
              </w:rPr>
              <w:t>4,728</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99.1</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4,256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center"/>
              <w:ind w:left="489"/>
              <w:spacing w:after="0"/>
              <w:rPr>
                <w:sz w:val="20"/>
                <w:szCs w:val="20"/>
                <w:color w:val="auto"/>
              </w:rPr>
            </w:pPr>
            <w:r>
              <w:rPr>
                <w:rFonts w:ascii="Times New Roman" w:cs="Times New Roman" w:eastAsia="Times New Roman" w:hAnsi="Times New Roman"/>
                <w:sz w:val="17"/>
                <w:szCs w:val="17"/>
                <w:color w:val="0000FF"/>
                <w:w w:val="98"/>
              </w:rPr>
              <w:t>11/03/2020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89"/>
              <w:spacing w:after="0"/>
              <w:rPr>
                <w:sz w:val="20"/>
                <w:szCs w:val="20"/>
                <w:color w:val="auto"/>
              </w:rPr>
            </w:pPr>
            <w:r>
              <w:rPr>
                <w:rFonts w:ascii="Times New Roman" w:cs="Times New Roman" w:eastAsia="Times New Roman" w:hAnsi="Times New Roman"/>
                <w:sz w:val="17"/>
                <w:szCs w:val="17"/>
                <w:color w:val="0000FF"/>
              </w:rPr>
              <w:t>694</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95.97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3"/>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11/02/2020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4,478</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03/22/2025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4,478</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5,522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3"/>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11/03/2020</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5,522</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03/22/2025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5,522</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-4667250</wp:posOffset>
            </wp:positionV>
            <wp:extent cx="7033260" cy="4806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80695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$99.00 to $99.61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through (3) of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$99.00 to $99.68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$95.97 to $95.99 per share.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22, 2015. This option is fully vested as of the date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Christopher Frankenfield,</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11/04/2020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329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2020-11-04T16:25:17Z</dcterms:created>
  <dcterms:modified xsi:type="dcterms:W3CDTF">2020-11-04T16:25:17Z</dcterms:modified>
</cp:coreProperties>
</file>