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Murray Christopher K.</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5"/>
        <w:spacing w:after="0"/>
        <w:rPr>
          <w:sz w:val="20"/>
          <w:szCs w:val="20"/>
          <w:color w:val="auto"/>
        </w:rPr>
      </w:pPr>
      <w:r>
        <w:rPr>
          <w:rFonts w:ascii="Arial" w:cs="Arial" w:eastAsia="Arial" w:hAnsi="Arial"/>
          <w:sz w:val="17"/>
          <w:szCs w:val="17"/>
          <w:color w:val="0000FF"/>
        </w:rPr>
        <w:t>SVP, TECHNICAL OPERATIONS</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1,066</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60.27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24,322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502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56.19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23,820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$57.11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2022-03-08T15:12:03Z</dcterms:created>
  <dcterms:modified xsi:type="dcterms:W3CDTF">2022-03-08T15:12:03Z</dcterms:modified>
</cp:coreProperties>
</file>