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Albers Jeffrey W.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11/02/2015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38 SIDNEY STREET,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21.02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133,486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on this Form 4 were effected pursuant to a trading plan adopted pursuant to Rule 10b5-1 under the Securities Exchange Act of 1934, as amended.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Christine Bellon,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8474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2019-12-09T05:47:10Z</dcterms:created>
  <dcterms:modified xsi:type="dcterms:W3CDTF">2019-12-09T05:47:10Z</dcterms:modified>
</cp:coreProperties>
</file>