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62024_090325.xml.htm"/>
      <w:bookmarkStart w:id="1" w:name="ksform403062024_0903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Carter Percy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50,617</w:t>
            </w:r>
            <w:r>
              <w:rPr>
                <w:rFonts w:ascii="Times;serif" w:hAnsi="Times;serif"/>
                <w:color w:val="008000"/>
                <w:position w:val="7"/>
                <w:sz w:val="16"/>
                <w:sz w:val="20"/>
                <w:shd w:fill="FFFFFF" w:val="clear"/>
              </w:rPr>
              <w:t>(1)</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involved the Reporting Person's receipt of a grant of 12,500 restricted stock units under the Issuer's 2015 Stock Option and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with respect to 1/48th of the shares underlying the option on April 1, 2024 and as to an additional 1/48th of the shares underlying the option each month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b/>
          <w:sz w:val="24"/>
        </w:rPr>
      </w:pPr>
      <w:bookmarkStart w:id="2" w:name="ex24-03062024_090325.htm"/>
      <w:bookmarkStart w:id="3" w:name="ksex2403062024_090325"/>
      <w:bookmarkEnd w:id="2"/>
      <w:bookmarkEnd w:id="3"/>
      <w:r>
        <w:rPr>
          <w:b/>
          <w:sz w:val="24"/>
        </w:rPr>
        <w:t>LIMITED POWER OF ATTORNEY</w:t>
      </w:r>
      <w:r>
        <w:br w:type="page"/>
      </w:r>
    </w:p>
    <w:p>
      <w:pPr>
        <w:pStyle w:val="TextBody"/>
        <w:bidi w:val="0"/>
        <w:spacing w:before="0" w:after="240"/>
        <w:ind w:left="0" w:right="0" w:firstLine="720"/>
        <w:jc w:val="left"/>
        <w:rPr>
          <w:sz w:val="24"/>
        </w:rPr>
      </w:pPr>
      <w:r>
        <w:rPr>
          <w:sz w:val="24"/>
        </w:rPr>
        <w:t>The undersigned hereby constitutes and appoints each of Tracey McCain, Melissa Masse, Ariel Hurley and Michael Landsittel, and each of them individually, and with full power of substitution, the undersigned’s true and lawful attorney-in-fact to:</w:t>
      </w:r>
    </w:p>
    <w:p>
      <w:pPr>
        <w:pStyle w:val="TextBody"/>
        <w:bidi w:val="0"/>
        <w:spacing w:before="0" w:after="240"/>
        <w:ind w:left="0" w:right="0" w:firstLine="720"/>
        <w:jc w:val="left"/>
        <w:rPr>
          <w:sz w:val="24"/>
        </w:rPr>
      </w:pPr>
      <w:r>
        <w:rPr>
          <w:sz w:val="24"/>
        </w:rPr>
        <w:t>(1)           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pStyle w:val="TextBody"/>
        <w:bidi w:val="0"/>
        <w:spacing w:before="0" w:after="240"/>
        <w:ind w:left="0" w:right="0" w:firstLine="720"/>
        <w:jc w:val="left"/>
        <w:rPr>
          <w:sz w:val="24"/>
        </w:rPr>
      </w:pPr>
      <w:r>
        <w:rPr>
          <w:sz w:val="24"/>
        </w:rPr>
        <w:t xml:space="preserve">(2)           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 </w:t>
      </w:r>
    </w:p>
    <w:p>
      <w:pPr>
        <w:pStyle w:val="TextBody"/>
        <w:bidi w:val="0"/>
        <w:spacing w:before="0" w:after="240"/>
        <w:ind w:left="0" w:right="0" w:firstLine="720"/>
        <w:jc w:val="left"/>
        <w:rPr>
          <w:sz w:val="24"/>
        </w:rPr>
      </w:pPr>
      <w:r>
        <w:rPr>
          <w:sz w:val="24"/>
        </w:rPr>
        <w:t>(3)           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hanging="30"/>
        <w:jc w:val="left"/>
        <w:rPr>
          <w:sz w:val="24"/>
        </w:rPr>
      </w:pPr>
      <w:r>
        <w:rPr>
          <w:sz w:val="24"/>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 xml:space="preserve">This Power of Attorney shall remain in full force and effect until the undersigned is no longer required to file any instruments, certificates and documents pursuant to Section 13 and 16 of the Exchange Act or the rules or regulations thereunder with respect to the undersigned’s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bidi w:val="0"/>
        <w:spacing w:before="0" w:after="240"/>
        <w:jc w:val="left"/>
        <w:rPr>
          <w:sz w:val="24"/>
        </w:rPr>
      </w:pPr>
      <w:r>
        <w:rPr>
          <w:sz w:val="24"/>
        </w:rPr>
        <w:t>holdings of and transactions in securities issued by the Company, unless earlier revoked by the undersigned in a signed writing delivered to the foregoing attorneys-in-fact.</w:t>
      </w:r>
    </w:p>
    <w:p>
      <w:pPr>
        <w:pStyle w:val="TextBody"/>
        <w:bidi w:val="0"/>
        <w:spacing w:before="0" w:after="240"/>
        <w:ind w:left="0" w:right="0" w:hanging="30"/>
        <w:jc w:val="left"/>
        <w:rPr>
          <w:sz w:val="24"/>
        </w:rPr>
      </w:pPr>
      <w:r>
        <w:rPr>
          <w:sz w:val="24"/>
        </w:rPr>
        <w:t>IN WITNESS WHEREOF, the undersigned has caused this Power of Attorney to be executed as of January 29, 2023.</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764"/>
        <w:gridCol w:w="4339"/>
      </w:tblGrid>
      <w:tr>
        <w:trPr/>
        <w:tc>
          <w:tcPr>
            <w:tcW w:w="510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ind w:left="0" w:right="0" w:hanging="0"/>
              <w:jc w:val="left"/>
              <w:rPr/>
            </w:pPr>
            <w:r>
              <w:rPr/>
              <w:t> </w:t>
            </w:r>
          </w:p>
        </w:tc>
        <w:tc>
          <w:tcPr>
            <w:tcW w:w="764" w:type="dxa"/>
            <w:tcBorders/>
          </w:tcPr>
          <w:p>
            <w:pPr>
              <w:pStyle w:val="TableContents"/>
              <w:bidi w:val="0"/>
              <w:spacing w:before="0" w:after="0"/>
              <w:ind w:left="0" w:right="0" w:hanging="0"/>
              <w:jc w:val="left"/>
              <w:rPr>
                <w:sz w:val="24"/>
              </w:rPr>
            </w:pPr>
            <w:r>
              <w:rPr>
                <w:sz w:val="24"/>
              </w:rPr>
              <w:t>By:</w:t>
            </w:r>
          </w:p>
        </w:tc>
        <w:tc>
          <w:tcPr>
            <w:tcW w:w="4339" w:type="dxa"/>
            <w:tcBorders>
              <w:bottom w:val="single" w:sz="6" w:space="0" w:color="000000"/>
            </w:tcBorders>
            <w:tcMar>
              <w:bottom w:w="28" w:type="dxa"/>
            </w:tcMar>
          </w:tcPr>
          <w:p>
            <w:pPr>
              <w:pStyle w:val="TableContents"/>
              <w:bidi w:val="0"/>
              <w:spacing w:before="0" w:after="0"/>
              <w:ind w:left="0" w:right="0" w:hanging="0"/>
              <w:jc w:val="left"/>
              <w:rPr>
                <w:sz w:val="24"/>
              </w:rPr>
            </w:pPr>
            <w:r>
              <w:rPr>
                <w:sz w:val="24"/>
              </w:rPr>
              <w:t>/s/ Percy Carter</w:t>
            </w:r>
          </w:p>
        </w:tc>
      </w:tr>
      <w:tr>
        <w:trPr/>
        <w:tc>
          <w:tcPr>
            <w:tcW w:w="5102" w:type="dxa"/>
            <w:tcBorders/>
          </w:tcPr>
          <w:p>
            <w:pPr>
              <w:pStyle w:val="TableContents"/>
              <w:bidi w:val="0"/>
              <w:spacing w:before="0" w:after="0"/>
              <w:ind w:left="0" w:right="0" w:hanging="0"/>
              <w:jc w:val="left"/>
              <w:rPr/>
            </w:pPr>
            <w:r>
              <w:rPr/>
              <w:t> </w:t>
            </w:r>
          </w:p>
        </w:tc>
        <w:tc>
          <w:tcPr>
            <w:tcW w:w="5103" w:type="dxa"/>
            <w:gridSpan w:val="2"/>
            <w:tcBorders/>
          </w:tcPr>
          <w:p>
            <w:pPr>
              <w:pStyle w:val="TableContents"/>
              <w:bidi w:val="0"/>
              <w:spacing w:before="0" w:after="0"/>
              <w:ind w:left="0" w:right="0" w:hanging="0"/>
              <w:jc w:val="left"/>
              <w:rPr>
                <w:sz w:val="24"/>
              </w:rPr>
            </w:pPr>
            <w:r>
              <w:rPr>
                <w:sz w:val="24"/>
              </w:rPr>
              <w:t>Name: Percy Carter</w:t>
            </w:r>
          </w:p>
        </w:tc>
      </w:tr>
    </w:tbl>
    <w:p>
      <w:pPr>
        <w:pStyle w:val="TextBody"/>
        <w:bidi w:val="0"/>
        <w:spacing w:before="0" w:after="120"/>
        <w:jc w:val="left"/>
        <w:rPr/>
      </w:pPr>
      <w:r>
        <w:rPr/>
      </w:r>
    </w:p>
    <w:p>
      <w:pPr>
        <w:pStyle w:val="TextBody"/>
        <w:bidi w:val="0"/>
        <w:spacing w:before="0" w:after="12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3024"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1205</Words>
  <Characters>6471</Characters>
  <CharactersWithSpaces>7633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