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Goldberg Mark Alan</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Blueprint Medicines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BPMC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00" w:type="dxa"/>
            <w:vAlign w:val="bottom"/>
            <w:tcBorders>
              <w:top w:val="single" w:sz="8" w:color="0000EE"/>
            </w:tcBorders>
          </w:tcPr>
          <w:p>
            <w:pPr>
              <w:spacing w:after="0"/>
              <w:rPr>
                <w:sz w:val="8"/>
                <w:szCs w:val="8"/>
                <w:color w:val="auto"/>
              </w:rPr>
            </w:pPr>
          </w:p>
        </w:tc>
        <w:tc>
          <w:tcPr>
            <w:tcW w:w="380" w:type="dxa"/>
            <w:vAlign w:val="bottom"/>
            <w:tcBorders>
              <w:top w:val="single" w:sz="8" w:color="0000EE"/>
            </w:tcBorders>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5"/>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20" w:type="dxa"/>
            <w:vAlign w:val="bottom"/>
            <w:gridSpan w:val="5"/>
            <w:vMerge w:val="continue"/>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1540" w:type="dxa"/>
            <w:vAlign w:val="bottom"/>
            <w:gridSpan w:val="6"/>
          </w:tcPr>
          <w:p>
            <w:pPr>
              <w:ind w:left="160"/>
              <w:spacing w:after="0"/>
              <w:rPr>
                <w:sz w:val="20"/>
                <w:szCs w:val="20"/>
                <w:color w:val="auto"/>
              </w:rPr>
            </w:pPr>
            <w:r>
              <w:rPr>
                <w:rFonts w:ascii="Arial" w:cs="Arial" w:eastAsia="Arial" w:hAnsi="Arial"/>
                <w:sz w:val="17"/>
                <w:szCs w:val="17"/>
                <w:color w:val="0000FF"/>
              </w:rPr>
              <w:t>03/03/2022</w:t>
            </w: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45 SIDNEY STREET</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6"/>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6"/>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3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8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CAMBRIDGE  MA</w:t>
            </w:r>
          </w:p>
        </w:tc>
        <w:tc>
          <w:tcPr>
            <w:tcW w:w="1340" w:type="dxa"/>
            <w:vAlign w:val="bottom"/>
          </w:tcPr>
          <w:p>
            <w:pPr>
              <w:ind w:left="140"/>
              <w:spacing w:after="0"/>
              <w:rPr>
                <w:sz w:val="20"/>
                <w:szCs w:val="20"/>
                <w:color w:val="auto"/>
              </w:rPr>
            </w:pPr>
            <w:r>
              <w:rPr>
                <w:rFonts w:ascii="Arial" w:cs="Arial" w:eastAsia="Arial" w:hAnsi="Arial"/>
                <w:sz w:val="17"/>
                <w:szCs w:val="17"/>
                <w:color w:val="0000FF"/>
              </w:rPr>
              <w:t>02139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740" w:type="dxa"/>
            <w:vAlign w:val="bottom"/>
            <w:tcBorders>
              <w:bottom w:val="single" w:sz="8" w:color="2C2C2C"/>
            </w:tcBorders>
            <w:gridSpan w:val="7"/>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420" w:type="dxa"/>
            <w:vAlign w:val="bottom"/>
            <w:tcBorders>
              <w:top w:val="single" w:sz="8" w:color="2C2C2C"/>
            </w:tcBorders>
            <w:gridSpan w:val="17"/>
          </w:tcPr>
          <w:p>
            <w:pPr>
              <w:ind w:left="2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80" w:type="dxa"/>
            <w:vAlign w:val="bottom"/>
            <w:gridSpan w:val="5"/>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3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3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3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00"/>
              <w:spacing w:after="0"/>
              <w:rPr>
                <w:sz w:val="20"/>
                <w:szCs w:val="20"/>
                <w:color w:val="auto"/>
              </w:rPr>
            </w:pPr>
            <w:r>
              <w:rPr>
                <w:rFonts w:ascii="Arial" w:cs="Arial" w:eastAsia="Arial" w:hAnsi="Arial"/>
                <w:sz w:val="17"/>
                <w:szCs w:val="17"/>
                <w:color w:val="0000FF"/>
              </w:rPr>
              <w:t>03/03/2022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39"/>
              <w:spacing w:after="0"/>
              <w:rPr>
                <w:sz w:val="20"/>
                <w:szCs w:val="20"/>
                <w:color w:val="auto"/>
              </w:rPr>
            </w:pPr>
            <w:r>
              <w:rPr>
                <w:rFonts w:ascii="Arial" w:cs="Arial" w:eastAsia="Arial" w:hAnsi="Arial"/>
                <w:sz w:val="13"/>
                <w:szCs w:val="13"/>
                <w:color w:val="0000FF"/>
                <w:w w:val="91"/>
              </w:rPr>
              <w:t>P</w:t>
            </w: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5,000</w:t>
            </w:r>
          </w:p>
        </w:tc>
        <w:tc>
          <w:tcPr>
            <w:tcW w:w="38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gridSpan w:val="4"/>
          </w:tcPr>
          <w:p>
            <w:pPr>
              <w:ind w:left="12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59.98</w:t>
            </w:r>
            <w:r>
              <w:rPr>
                <w:rFonts w:ascii="Arial" w:cs="Arial" w:eastAsia="Arial" w:hAnsi="Arial"/>
                <w:sz w:val="22"/>
                <w:szCs w:val="22"/>
                <w:color w:val="008000"/>
                <w:w w:val="97"/>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10,812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520" w:type="dxa"/>
            <w:vAlign w:val="bottom"/>
            <w:gridSpan w:val="13"/>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purchased in multiple transactions at prices ranging from $59.86 to $60.11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9"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7"/>
              </w:rPr>
              <w:t>/s/ Ariel Hurley,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03/07/2022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32475"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2022-03-07T15:14:10Z</dcterms:created>
  <dcterms:modified xsi:type="dcterms:W3CDTF">2022-03-07T15:14:10Z</dcterms:modified>
</cp:coreProperties>
</file>