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Boral Anthony L.</w:t>
              </w:r>
            </w:hyperlink>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12/14/2020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0000FF"/>
        </w:rPr>
        <w:t>Chief Medical Officer</w:t>
      </w:r>
    </w:p>
    <w:p>
      <w:pPr>
        <w:spacing w:after="0" w:line="387"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1"/>
          </w:tcPr>
          <w:p>
            <w:pPr>
              <w:ind w:left="38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20" w:type="dxa"/>
            <w:vAlign w:val="bottom"/>
            <w:gridSpan w:val="11"/>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12/14/2020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15.01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38,147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12/14/2020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7,815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118.72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30,332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12/14/2020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1,970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117.92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28,362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12/14/2020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0000FF"/>
                <w:w w:val="84"/>
              </w:rPr>
              <w:t>215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116.75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28,147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15.01</w:t>
            </w: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12/14/2020</w:t>
            </w:r>
          </w:p>
        </w:tc>
        <w:tc>
          <w:tcPr>
            <w:tcW w:w="1140" w:type="dxa"/>
            <w:vAlign w:val="bottom"/>
          </w:tcPr>
          <w:p>
            <w:pPr>
              <w:spacing w:after="0"/>
              <w:rPr>
                <w:sz w:val="17"/>
                <w:szCs w:val="17"/>
                <w:color w:val="auto"/>
              </w:rPr>
            </w:pPr>
          </w:p>
        </w:tc>
        <w:tc>
          <w:tcPr>
            <w:tcW w:w="580" w:type="dxa"/>
            <w:vAlign w:val="bottom"/>
            <w:gridSpan w:val="2"/>
          </w:tcPr>
          <w:p>
            <w:pPr>
              <w:ind w:left="80"/>
              <w:spacing w:after="0" w:line="202"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10,000</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02/03/2026</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ind w:left="80"/>
              <w:spacing w:after="0"/>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7,483</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-3684905</wp:posOffset>
            </wp:positionV>
            <wp:extent cx="7033895" cy="382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8239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43" w:lineRule="exact"/>
        <w:rPr>
          <w:rFonts w:ascii="Arial" w:cs="Arial" w:eastAsia="Arial" w:hAnsi="Arial"/>
          <w:sz w:val="13"/>
          <w:szCs w:val="13"/>
          <w:color w:val="008000"/>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$118.32 to $119.315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$117.39 to $118.30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3, 2016. This option is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12/16/2020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8468"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2020-12-16T15:05:47Z</dcterms:created>
  <dcterms:modified xsi:type="dcterms:W3CDTF">2020-12-16T15:05:47Z</dcterms:modified>
</cp:coreProperties>
</file>