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3"/>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60" w:type="dxa"/>
            <w:vAlign w:val="bottom"/>
            <w:gridSpan w:val="2"/>
            <w:vMerge w:val="restart"/>
          </w:tcPr>
          <w:p>
            <w:pPr>
              <w:ind w:left="20"/>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Albers Jeffrey W</w:t>
              </w:r>
              <w:r>
                <w:rPr>
                  <w:rFonts w:ascii="Arial" w:cs="Arial" w:eastAsia="Arial" w:hAnsi="Arial"/>
                  <w:sz w:val="21"/>
                  <w:szCs w:val="21"/>
                  <w:color w:val="0000EE"/>
                </w:rPr>
                <w:t>.</w:t>
              </w:r>
            </w:hyperlink>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Blueprint Medicines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46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 w:type="dxa"/>
            <w:vAlign w:val="bottom"/>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3"/>
            <w:vMerge w:val="restart"/>
          </w:tcPr>
          <w:p>
            <w:pPr>
              <w:ind w:left="20"/>
              <w:spacing w:after="0"/>
              <w:rPr>
                <w:sz w:val="20"/>
                <w:szCs w:val="20"/>
                <w:color w:val="auto"/>
              </w:rPr>
            </w:pPr>
            <w:r>
              <w:rPr>
                <w:rFonts w:ascii="Arial" w:cs="Arial" w:eastAsia="Arial" w:hAnsi="Arial"/>
                <w:sz w:val="17"/>
                <w:szCs w:val="17"/>
                <w:color w:val="0000FF"/>
              </w:rPr>
              <w:t>C/O BLUEPRINT MEDICINES CORPORATION</w:t>
            </w:r>
          </w:p>
        </w:tc>
        <w:tc>
          <w:tcPr>
            <w:tcW w:w="3920" w:type="dxa"/>
            <w:vAlign w:val="bottom"/>
            <w:gridSpan w:val="2"/>
          </w:tcPr>
          <w:p>
            <w:pPr>
              <w:ind w:left="160"/>
              <w:spacing w:after="0"/>
              <w:rPr>
                <w:sz w:val="20"/>
                <w:szCs w:val="20"/>
                <w:color w:val="auto"/>
              </w:rPr>
            </w:pPr>
            <w:r>
              <w:rPr>
                <w:rFonts w:ascii="Arial" w:cs="Arial" w:eastAsia="Arial" w:hAnsi="Arial"/>
                <w:sz w:val="17"/>
                <w:szCs w:val="17"/>
                <w:color w:val="0000FF"/>
              </w:rPr>
              <w:t>05/12/2020</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6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38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940"/>
        <w:spacing w:after="0"/>
        <w:rPr>
          <w:sz w:val="20"/>
          <w:szCs w:val="20"/>
          <w:color w:val="auto"/>
        </w:rPr>
      </w:pPr>
      <w:r>
        <w:rPr>
          <w:rFonts w:ascii="Arial" w:cs="Arial" w:eastAsia="Arial" w:hAnsi="Arial"/>
          <w:sz w:val="17"/>
          <w:szCs w:val="17"/>
          <w:color w:val="0000FF"/>
        </w:rPr>
        <w:t>CEO and President</w:t>
      </w:r>
    </w:p>
    <w:p>
      <w:pPr>
        <w:spacing w:after="0" w:line="398" w:lineRule="exact"/>
        <w:rPr>
          <w:sz w:val="20"/>
          <w:szCs w:val="20"/>
          <w:color w:val="auto"/>
        </w:rPr>
      </w:pPr>
    </w:p>
    <w:p>
      <w:pPr>
        <w:sectPr>
          <w:pgSz w:w="11900" w:h="16838" w:orient="portrait"/>
          <w:cols w:equalWidth="0" w:num="2">
            <w:col w:w="7680" w:space="60"/>
            <w:col w:w="3340"/>
          </w:cols>
          <w:pgMar w:left="460" w:top="221" w:right="359" w:bottom="1440" w:gutter="0" w:footer="0" w:header="0"/>
          <w:type w:val="continuous"/>
        </w:sect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CAMBRIDGE</w:t>
            </w:r>
          </w:p>
        </w:tc>
        <w:tc>
          <w:tcPr>
            <w:tcW w:w="920" w:type="dxa"/>
            <w:vAlign w:val="bottom"/>
          </w:tcPr>
          <w:p>
            <w:pPr>
              <w:ind w:left="10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-2486660</wp:posOffset>
            </wp:positionH>
            <wp:positionV relativeFrom="paragraph">
              <wp:posOffset>184150</wp:posOffset>
            </wp:positionV>
            <wp:extent cx="6968490" cy="17278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727835"/>
                    </a:xfrm>
                    <a:prstGeom prst="rect">
                      <a:avLst/>
                    </a:prstGeom>
                    <a:noFill/>
                  </pic:spPr>
                </pic:pic>
              </a:graphicData>
            </a:graphic>
          </wp:anchor>
        </w:drawing>
      </w:r>
    </w:p>
    <w:p>
      <w:pPr>
        <w:spacing w:after="0" w:line="349" w:lineRule="exact"/>
        <w:rPr>
          <w:sz w:val="20"/>
          <w:szCs w:val="20"/>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jc w:val="center"/>
              <w:ind w:left="5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70"/>
              <w:spacing w:after="0"/>
              <w:rPr>
                <w:sz w:val="20"/>
                <w:szCs w:val="20"/>
                <w:color w:val="auto"/>
              </w:rPr>
            </w:pPr>
            <w:r>
              <w:rPr>
                <w:rFonts w:ascii="Arial" w:cs="Arial" w:eastAsia="Arial" w:hAnsi="Arial"/>
                <w:sz w:val="17"/>
                <w:szCs w:val="17"/>
                <w:color w:val="0000FF"/>
                <w:w w:val="89"/>
              </w:rPr>
              <w:t>05/12/2020</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88"/>
              </w:rPr>
              <w:t>20,000</w:t>
            </w:r>
          </w:p>
        </w:tc>
        <w:tc>
          <w:tcPr>
            <w:tcW w:w="66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8.8</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161,434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70"/>
              <w:spacing w:after="0"/>
              <w:rPr>
                <w:sz w:val="20"/>
                <w:szCs w:val="20"/>
                <w:color w:val="auto"/>
              </w:rPr>
            </w:pPr>
            <w:r>
              <w:rPr>
                <w:rFonts w:ascii="Arial" w:cs="Arial" w:eastAsia="Arial" w:hAnsi="Arial"/>
                <w:sz w:val="17"/>
                <w:szCs w:val="17"/>
                <w:color w:val="0000FF"/>
                <w:w w:val="89"/>
              </w:rPr>
              <w:t>05/12/2020</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89"/>
              </w:rPr>
              <w:t>6,150</w:t>
            </w:r>
          </w:p>
        </w:tc>
        <w:tc>
          <w:tcPr>
            <w:tcW w:w="66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65.77</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155,284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70"/>
              <w:spacing w:after="0"/>
              <w:rPr>
                <w:sz w:val="20"/>
                <w:szCs w:val="20"/>
                <w:color w:val="auto"/>
              </w:rPr>
            </w:pPr>
            <w:r>
              <w:rPr>
                <w:rFonts w:ascii="Arial" w:cs="Arial" w:eastAsia="Arial" w:hAnsi="Arial"/>
                <w:sz w:val="17"/>
                <w:szCs w:val="17"/>
                <w:color w:val="0000FF"/>
                <w:w w:val="89"/>
              </w:rPr>
              <w:t>05/12/2020</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89"/>
              </w:rPr>
              <w:t>4,282</w:t>
            </w:r>
          </w:p>
        </w:tc>
        <w:tc>
          <w:tcPr>
            <w:tcW w:w="66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64.75</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151,002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70"/>
              <w:spacing w:after="0"/>
              <w:rPr>
                <w:sz w:val="20"/>
                <w:szCs w:val="20"/>
                <w:color w:val="auto"/>
              </w:rPr>
            </w:pPr>
            <w:r>
              <w:rPr>
                <w:rFonts w:ascii="Arial" w:cs="Arial" w:eastAsia="Arial" w:hAnsi="Arial"/>
                <w:sz w:val="17"/>
                <w:szCs w:val="17"/>
                <w:color w:val="0000FF"/>
                <w:w w:val="89"/>
              </w:rPr>
              <w:t>05/12/2020</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89"/>
              </w:rPr>
              <w:t>9,568</w:t>
            </w:r>
          </w:p>
        </w:tc>
        <w:tc>
          <w:tcPr>
            <w:tcW w:w="66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63.93</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141,434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9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8.8</w:t>
            </w:r>
          </w:p>
        </w:tc>
        <w:tc>
          <w:tcPr>
            <w:tcW w:w="1040" w:type="dxa"/>
            <w:vAlign w:val="bottom"/>
          </w:tcPr>
          <w:p>
            <w:pPr>
              <w:jc w:val="right"/>
              <w:ind w:right="140"/>
              <w:spacing w:after="0"/>
              <w:rPr>
                <w:sz w:val="20"/>
                <w:szCs w:val="20"/>
                <w:color w:val="auto"/>
              </w:rPr>
            </w:pPr>
            <w:r>
              <w:rPr>
                <w:rFonts w:ascii="Arial" w:cs="Arial" w:eastAsia="Arial" w:hAnsi="Arial"/>
                <w:sz w:val="13"/>
                <w:szCs w:val="13"/>
                <w:color w:val="0000FF"/>
              </w:rPr>
              <w:t>05/12/2020</w:t>
            </w:r>
          </w:p>
        </w:tc>
        <w:tc>
          <w:tcPr>
            <w:tcW w:w="1140" w:type="dxa"/>
            <w:vAlign w:val="bottom"/>
          </w:tcPr>
          <w:p>
            <w:pPr>
              <w:spacing w:after="0"/>
              <w:rPr>
                <w:sz w:val="16"/>
                <w:szCs w:val="16"/>
                <w:color w:val="auto"/>
              </w:rPr>
            </w:pPr>
          </w:p>
        </w:tc>
        <w:tc>
          <w:tcPr>
            <w:tcW w:w="620" w:type="dxa"/>
            <w:vAlign w:val="bottom"/>
          </w:tcPr>
          <w:p>
            <w:pPr>
              <w:ind w:left="80"/>
              <w:spacing w:after="0" w:line="190" w:lineRule="exact"/>
              <w:rPr>
                <w:sz w:val="20"/>
                <w:szCs w:val="20"/>
                <w:color w:val="auto"/>
              </w:rPr>
            </w:pPr>
            <w:r>
              <w:rPr>
                <w:rFonts w:ascii="Arial" w:cs="Arial" w:eastAsia="Arial" w:hAnsi="Arial"/>
                <w:sz w:val="21"/>
                <w:szCs w:val="21"/>
                <w:color w:val="0000FF"/>
                <w:vertAlign w:val="subscript"/>
              </w:rPr>
              <w:t>M</w:t>
            </w:r>
            <w:r>
              <w:rPr>
                <w:rFonts w:ascii="Arial" w:cs="Arial" w:eastAsia="Arial" w:hAnsi="Arial"/>
                <w:sz w:val="10"/>
                <w:szCs w:val="10"/>
                <w:color w:val="008000"/>
              </w:rPr>
              <w:t>(1)</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20,000</w:t>
            </w: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(5)</w:t>
            </w:r>
          </w:p>
        </w:tc>
        <w:tc>
          <w:tcPr>
            <w:tcW w:w="700" w:type="dxa"/>
            <w:vAlign w:val="bottom"/>
          </w:tcPr>
          <w:p>
            <w:pPr>
              <w:ind w:left="20"/>
              <w:spacing w:after="0"/>
              <w:rPr>
                <w:sz w:val="20"/>
                <w:szCs w:val="20"/>
                <w:color w:val="auto"/>
              </w:rPr>
            </w:pPr>
            <w:r>
              <w:rPr>
                <w:rFonts w:ascii="Arial" w:cs="Arial" w:eastAsia="Arial" w:hAnsi="Arial"/>
                <w:sz w:val="13"/>
                <w:szCs w:val="13"/>
                <w:color w:val="0000FF"/>
              </w:rPr>
              <w:t>02/10/2025</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20,000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67,170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4"/>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-1957070</wp:posOffset>
            </wp:positionV>
            <wp:extent cx="7033895" cy="2096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961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Effected pursuant to a trading plan adopted on March 17, 2020 pursuant to Rule 10b5-1 under the Securities Exchange Act of 1934, as amended.</w:t>
      </w:r>
    </w:p>
    <w:p>
      <w:pPr>
        <w:spacing w:after="0" w:line="43" w:lineRule="exact"/>
        <w:rPr>
          <w:rFonts w:ascii="Arial" w:cs="Arial" w:eastAsia="Arial" w:hAnsi="Arial"/>
          <w:sz w:val="13"/>
          <w:szCs w:val="13"/>
          <w:color w:val="008000"/>
        </w:rPr>
      </w:pPr>
    </w:p>
    <w:p>
      <w:pPr>
        <w:ind w:left="40" w:right="18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$65.41 to $66.28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$64.40 to $65.38 per share.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$63.40 to $64.38 per share.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February 10, 2015 and is fully vested.</w:t>
      </w:r>
    </w:p>
    <w:p>
      <w:pPr>
        <w:spacing w:after="0" w:line="51"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Christopher Frankenfield,</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05/14/2020</w:t>
            </w:r>
          </w:p>
        </w:tc>
        <w:tc>
          <w:tcPr>
            <w:tcW w:w="0" w:type="dxa"/>
            <w:vAlign w:val="bottom"/>
          </w:tcPr>
          <w:p>
            <w:pPr>
              <w:spacing w:after="0"/>
              <w:rPr>
                <w:sz w:val="1"/>
                <w:szCs w:val="1"/>
                <w:color w:val="auto"/>
              </w:rPr>
            </w:pPr>
          </w:p>
        </w:tc>
      </w:tr>
      <w:tr>
        <w:trPr>
          <w:trHeight w:val="88"/>
        </w:trPr>
        <w:tc>
          <w:tcPr>
            <w:tcW w:w="1120" w:type="dxa"/>
            <w:vAlign w:val="bottom"/>
            <w:tcBorders>
              <w:top w:val="single" w:sz="8" w:color="auto"/>
              <w:bottom w:val="single" w:sz="8" w:color="auto"/>
            </w:tcBorders>
            <w:vMerge w:val="restart"/>
          </w:tcPr>
          <w:p>
            <w:pPr>
              <w:spacing w:after="0" w:line="186" w:lineRule="exact"/>
              <w:rPr>
                <w:sz w:val="20"/>
                <w:szCs w:val="20"/>
                <w:color w:val="auto"/>
              </w:rPr>
            </w:pPr>
            <w:r>
              <w:rPr>
                <w:rFonts w:ascii="Arial" w:cs="Arial" w:eastAsia="Arial" w:hAnsi="Arial"/>
                <w:sz w:val="17"/>
                <w:szCs w:val="17"/>
                <w:color w:val="0000FF"/>
                <w:w w:val="90"/>
              </w:rPr>
              <w:t>Attorney-in-Fact</w:t>
            </w:r>
          </w:p>
        </w:tc>
        <w:tc>
          <w:tcPr>
            <w:tcW w:w="800" w:type="dxa"/>
            <w:vAlign w:val="bottom"/>
            <w:tcBorders>
              <w:top w:val="single" w:sz="8" w:color="auto"/>
              <w:bottom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20" w:type="dxa"/>
            <w:vAlign w:val="bottom"/>
            <w:tcBorders>
              <w:bottom w:val="single" w:sz="8" w:color="auto"/>
            </w:tcBorders>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38474"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2020-05-14T15:39:29Z</dcterms:created>
  <dcterms:modified xsi:type="dcterms:W3CDTF">2020-05-14T15:39:29Z</dcterms:modified>
</cp:coreProperties>
</file>