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46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46176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849"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Blueprint Medicines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BPMC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Arial" w:cs="Arial" w:eastAsia="Arial" w:hAnsi="Arial"/>
                <w:sz w:val="17"/>
                <w:szCs w:val="17"/>
                <w:color w:val="0000FF"/>
              </w:rPr>
              <w:t>11/15/2021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849"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160"/>
            <w:col w:w="7160"/>
          </w:cols>
          <w:pgMar w:left="460" w:top="221" w:right="359" w:bottom="84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89"/>
              </w:rPr>
              <w:t>11/15/2021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7,500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1.87</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195,948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89"/>
              </w:rPr>
              <w:t>11/15/2021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22,500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15.01</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218,448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89"/>
              </w:rPr>
              <w:t>11/15/2021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21,906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114.73</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196,542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89"/>
              </w:rPr>
              <w:t>11/15/2021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7,894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113.92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188,648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89"/>
              </w:rPr>
              <w:t>11/15/2021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113.25</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188,548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89"/>
              </w:rPr>
              <w:t>11/15/2021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112.14</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188,448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1.87</w:t>
            </w: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11/15/2021</w:t>
            </w:r>
          </w:p>
        </w:tc>
        <w:tc>
          <w:tcPr>
            <w:tcW w:w="1100" w:type="dxa"/>
            <w:vAlign w:val="bottom"/>
          </w:tcPr>
          <w:p>
            <w:pPr>
              <w:spacing w:after="0"/>
              <w:rPr>
                <w:sz w:val="12"/>
                <w:szCs w:val="12"/>
                <w:color w:val="auto"/>
              </w:rPr>
            </w:pPr>
          </w:p>
        </w:tc>
        <w:tc>
          <w:tcPr>
            <w:tcW w:w="78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800" w:type="dxa"/>
            <w:vAlign w:val="bottom"/>
            <w:vMerge w:val="restart"/>
          </w:tcPr>
          <w:p>
            <w:pPr>
              <w:jc w:val="right"/>
              <w:ind w:right="21"/>
              <w:spacing w:after="0"/>
              <w:rPr>
                <w:sz w:val="20"/>
                <w:szCs w:val="20"/>
                <w:color w:val="auto"/>
              </w:rPr>
            </w:pPr>
            <w:r>
              <w:rPr>
                <w:rFonts w:ascii="Arial" w:cs="Arial" w:eastAsia="Arial" w:hAnsi="Arial"/>
                <w:sz w:val="13"/>
                <w:szCs w:val="13"/>
                <w:color w:val="0000FF"/>
              </w:rPr>
              <w:t>7,500</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07/30/2024</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0000FF"/>
                <w:w w:val="93"/>
              </w:rPr>
              <w:t>7,500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jc w:val="right"/>
              <w:ind w:right="201"/>
              <w:spacing w:after="0"/>
              <w:rPr>
                <w:sz w:val="20"/>
                <w:szCs w:val="20"/>
                <w:color w:val="auto"/>
              </w:rPr>
            </w:pPr>
            <w:r>
              <w:rPr>
                <w:rFonts w:ascii="Arial" w:cs="Arial" w:eastAsia="Arial" w:hAnsi="Arial"/>
                <w:sz w:val="13"/>
                <w:szCs w:val="13"/>
                <w:color w:val="0000FF"/>
              </w:rPr>
              <w:t>135,403</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15.01</w:t>
            </w:r>
          </w:p>
        </w:tc>
        <w:tc>
          <w:tcPr>
            <w:tcW w:w="1080" w:type="dxa"/>
            <w:vAlign w:val="bottom"/>
          </w:tcPr>
          <w:p>
            <w:pPr>
              <w:jc w:val="right"/>
              <w:ind w:right="179"/>
              <w:spacing w:after="0"/>
              <w:rPr>
                <w:sz w:val="20"/>
                <w:szCs w:val="20"/>
                <w:color w:val="auto"/>
              </w:rPr>
            </w:pPr>
            <w:r>
              <w:rPr>
                <w:rFonts w:ascii="Arial" w:cs="Arial" w:eastAsia="Arial" w:hAnsi="Arial"/>
                <w:sz w:val="13"/>
                <w:szCs w:val="13"/>
                <w:color w:val="0000FF"/>
              </w:rPr>
              <w:t>11/15/2021</w:t>
            </w:r>
          </w:p>
        </w:tc>
        <w:tc>
          <w:tcPr>
            <w:tcW w:w="1100" w:type="dxa"/>
            <w:vAlign w:val="bottom"/>
          </w:tcPr>
          <w:p>
            <w:pPr>
              <w:spacing w:after="0"/>
              <w:rPr>
                <w:sz w:val="16"/>
                <w:szCs w:val="16"/>
                <w:color w:val="auto"/>
              </w:rPr>
            </w:pPr>
          </w:p>
        </w:tc>
        <w:tc>
          <w:tcPr>
            <w:tcW w:w="78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800" w:type="dxa"/>
            <w:vAlign w:val="bottom"/>
          </w:tcPr>
          <w:p>
            <w:pPr>
              <w:jc w:val="right"/>
              <w:ind w:right="1"/>
              <w:spacing w:after="0"/>
              <w:rPr>
                <w:sz w:val="20"/>
                <w:szCs w:val="20"/>
                <w:color w:val="auto"/>
              </w:rPr>
            </w:pPr>
            <w:r>
              <w:rPr>
                <w:rFonts w:ascii="Arial" w:cs="Arial" w:eastAsia="Arial" w:hAnsi="Arial"/>
                <w:sz w:val="13"/>
                <w:szCs w:val="13"/>
                <w:color w:val="0000FF"/>
              </w:rPr>
              <w:t>22,500</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02/03/2026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5"/>
              <w:spacing w:after="0" w:line="189" w:lineRule="exact"/>
              <w:rPr>
                <w:sz w:val="20"/>
                <w:szCs w:val="20"/>
                <w:color w:val="auto"/>
              </w:rPr>
            </w:pPr>
            <w:r>
              <w:rPr>
                <w:rFonts w:ascii="Arial" w:cs="Arial" w:eastAsia="Arial" w:hAnsi="Arial"/>
                <w:sz w:val="17"/>
                <w:szCs w:val="17"/>
                <w:color w:val="0000FF"/>
                <w:w w:val="84"/>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right"/>
              <w:ind w:right="221"/>
              <w:spacing w:after="0"/>
              <w:rPr>
                <w:sz w:val="20"/>
                <w:szCs w:val="20"/>
                <w:color w:val="auto"/>
              </w:rPr>
            </w:pPr>
            <w:r>
              <w:rPr>
                <w:rFonts w:ascii="Arial" w:cs="Arial" w:eastAsia="Arial" w:hAnsi="Arial"/>
                <w:sz w:val="13"/>
                <w:szCs w:val="13"/>
                <w:color w:val="0000FF"/>
              </w:rPr>
              <w:t>77,500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11, 2021 pursuant to Rule 10b5-1 under the Securities Exchange Act of 1934, as amended.</w:t>
      </w:r>
    </w:p>
    <w:p>
      <w:pPr>
        <w:spacing w:after="0" w:line="43"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$114.36 to $115.34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$113.41 to $114.32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and is fully vested as of the date hereof.</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3, 2016 and is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Ariel Hurley,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11/17/2021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8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2021-11-17T15:19:19Z</dcterms:created>
  <dcterms:modified xsi:type="dcterms:W3CDTF">2021-11-17T15:19:19Z</dcterms:modified>
</cp:coreProperties>
</file>