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Hewes L. Becker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100.13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26,125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13,062 restricted stock units under Issuer's 2015 Stock Option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1/48th of the shares underlying the option on April 1, 2021 and as to an additional 1/48th of the shares underlying the option each month thereafter.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011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2021-03-03T15:20:04Z</dcterms:created>
  <dcterms:modified xsi:type="dcterms:W3CDTF">2021-03-03T15:20:04Z</dcterms:modified>
</cp:coreProperties>
</file>