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954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954905"/>
                    </a:xfrm>
                    <a:prstGeom prst="rect">
                      <a:avLst/>
                    </a:prstGeom>
                    <a:noFill/>
                  </pic:spPr>
                </pic:pic>
              </a:graphicData>
            </a:graphic>
          </wp:anchor>
        </w:drawing>
      </w:r>
    </w:p>
    <w:p>
      <w:pPr>
        <w:spacing w:after="0" w:line="47"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Hewes L. Becker</w:t>
              </w:r>
            </w:hyperlink>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1"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Blueprint Medicines Corp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BPMC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140" w:type="dxa"/>
            <w:vAlign w:val="bottom"/>
            <w:tcBorders>
              <w:top w:val="single" w:sz="8" w:color="0000EE"/>
            </w:tcBorders>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10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140" w:type="dxa"/>
            <w:vAlign w:val="bottom"/>
            <w:tcBorders>
              <w:bottom w:val="single" w:sz="8" w:color="2C2C2C"/>
            </w:tcBorders>
          </w:tcPr>
          <w:p>
            <w:pPr>
              <w:spacing w:after="0"/>
              <w:rPr>
                <w:sz w:val="2"/>
                <w:szCs w:val="2"/>
                <w:color w:val="auto"/>
              </w:rPr>
            </w:pPr>
          </w:p>
        </w:tc>
        <w:tc>
          <w:tcPr>
            <w:tcW w:w="16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BLUEPRINT MEDICINES CORPORATION</w:t>
            </w:r>
          </w:p>
        </w:tc>
        <w:tc>
          <w:tcPr>
            <w:tcW w:w="23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03/01/2023</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3660" w:type="dxa"/>
            <w:vAlign w:val="bottom"/>
            <w:gridSpan w:val="5"/>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140" w:type="dxa"/>
            <w:vAlign w:val="bottom"/>
          </w:tcPr>
          <w:p>
            <w:pPr>
              <w:spacing w:after="0"/>
              <w:rPr>
                <w:sz w:val="7"/>
                <w:szCs w:val="7"/>
                <w:color w:val="auto"/>
              </w:rPr>
            </w:pPr>
          </w:p>
        </w:tc>
        <w:tc>
          <w:tcPr>
            <w:tcW w:w="16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0000FF"/>
        </w:rPr>
        <w:t>CHIEF MEDICAL OFFICER</w:t>
      </w:r>
    </w:p>
    <w:p>
      <w:pPr>
        <w:spacing w:after="0" w:line="387" w:lineRule="exact"/>
        <w:rPr>
          <w:sz w:val="20"/>
          <w:szCs w:val="20"/>
          <w:color w:val="auto"/>
        </w:rPr>
      </w:pPr>
    </w:p>
    <w:p>
      <w:pPr>
        <w:sectPr>
          <w:pgSz w:w="11900" w:h="16838" w:orient="portrait"/>
          <w:cols w:equalWidth="0" w:num="2">
            <w:col w:w="7680" w:space="6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9"/>
          </w:tcPr>
          <w:p>
            <w:pPr>
              <w:jc w:val="center"/>
              <w:ind w:right="35"/>
              <w:spacing w:after="0" w:line="146" w:lineRule="exact"/>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line="146"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40" w:type="dxa"/>
            <w:vAlign w:val="bottom"/>
            <w:gridSpan w:val="10"/>
            <w:vMerge w:val="restart"/>
          </w:tcPr>
          <w:p>
            <w:pPr>
              <w:ind w:left="50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CAMBRIDGE   MA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02139</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64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6"/>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6"/>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72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8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5"/>
          </w:tcPr>
          <w:p>
            <w:pPr>
              <w:ind w:left="2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3"/>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03/01/2023</w:t>
            </w: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12,500</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ind w:right="14"/>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7"/>
                <w:szCs w:val="17"/>
                <w:color w:val="0000FF"/>
              </w:rPr>
              <w:t>39,796</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5"/>
          </w:tcPr>
          <w:p>
            <w:pPr>
              <w:jc w:val="center"/>
              <w:ind w:right="12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3"/>
          </w:tcPr>
          <w:p>
            <w:pPr>
              <w:jc w:val="center"/>
              <w:ind w:left="47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50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43.15</w:t>
            </w: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03/01/2023</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25,000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03/01/2033</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4"/>
              <w:spacing w:after="0" w:line="194" w:lineRule="exact"/>
              <w:rPr>
                <w:sz w:val="20"/>
                <w:szCs w:val="20"/>
                <w:color w:val="auto"/>
              </w:rPr>
            </w:pPr>
            <w:r>
              <w:rPr>
                <w:rFonts w:ascii="Times New Roman" w:cs="Times New Roman" w:eastAsia="Times New Roman" w:hAnsi="Times New Roman"/>
                <w:sz w:val="17"/>
                <w:szCs w:val="17"/>
                <w:color w:val="0000FF"/>
                <w:w w:val="94"/>
              </w:rPr>
              <w:t>25,000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25,000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ind w:left="4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involved the Reporting Person's receipt of a grant of 12,500 restricted stock units under the Issuer's 2015 Stock Option and Incentive Plan.</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vests with respect to 1/48th of the shares underlying the option on April 1, 2023 and as to an additional 1/48th of the shares underlying the option each month thereafter.</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Melissa Masse, Attorney-in- </w:t>
      </w:r>
      <w:r>
        <w:rPr>
          <w:rFonts w:ascii="Times New Roman" w:cs="Times New Roman" w:eastAsia="Times New Roman" w:hAnsi="Times New Roman"/>
          <w:sz w:val="33"/>
          <w:szCs w:val="33"/>
          <w:color w:val="0000FF"/>
          <w:vertAlign w:val="subscript"/>
        </w:rPr>
        <w:t>03/03/2023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423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835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ind w:left="3840"/>
        <w:spacing w:after="0"/>
        <w:rPr>
          <w:sz w:val="20"/>
          <w:szCs w:val="20"/>
          <w:color w:val="auto"/>
        </w:rPr>
      </w:pPr>
      <w:r>
        <w:rPr>
          <w:rFonts w:ascii="Times New Roman" w:cs="Times New Roman" w:eastAsia="Times New Roman" w:hAnsi="Times New Roman"/>
          <w:sz w:val="21"/>
          <w:szCs w:val="21"/>
          <w:b w:val="1"/>
          <w:bCs w:val="1"/>
          <w:color w:val="auto"/>
        </w:rPr>
        <w:t>LIMITED POWER OF ATTORNEY</w:t>
      </w:r>
    </w:p>
    <w:p>
      <w:pPr>
        <w:spacing w:after="0" w:line="2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The undersigned hereby constitutes and appoints each of Tracey McCain, Melissa Masse, Ariel Hurley and Michael</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Landsittel, and each of them individually, and with full power of substitution, the undersigned’s true and lawful attorney-in-fact to:</w:t>
      </w:r>
    </w:p>
    <w:p>
      <w:pPr>
        <w:spacing w:after="0" w:line="186" w:lineRule="exact"/>
        <w:rPr>
          <w:sz w:val="20"/>
          <w:szCs w:val="20"/>
          <w:color w:val="auto"/>
        </w:rPr>
      </w:pPr>
    </w:p>
    <w:p>
      <w:pPr>
        <w:ind w:right="80" w:firstLine="622"/>
        <w:spacing w:after="0" w:line="237" w:lineRule="auto"/>
        <w:tabs>
          <w:tab w:leader="none" w:pos="1427"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74" w:lineRule="exact"/>
        <w:rPr>
          <w:rFonts w:ascii="Times New Roman" w:cs="Times New Roman" w:eastAsia="Times New Roman" w:hAnsi="Times New Roman"/>
          <w:sz w:val="21"/>
          <w:szCs w:val="21"/>
          <w:color w:val="auto"/>
        </w:rPr>
      </w:pPr>
    </w:p>
    <w:p>
      <w:pPr>
        <w:ind w:right="460" w:firstLine="622"/>
        <w:spacing w:after="0" w:line="239" w:lineRule="auto"/>
        <w:tabs>
          <w:tab w:leader="none" w:pos="1427"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72" w:lineRule="exact"/>
        <w:rPr>
          <w:rFonts w:ascii="Times New Roman" w:cs="Times New Roman" w:eastAsia="Times New Roman" w:hAnsi="Times New Roman"/>
          <w:sz w:val="21"/>
          <w:szCs w:val="21"/>
          <w:color w:val="auto"/>
        </w:rPr>
      </w:pPr>
    </w:p>
    <w:p>
      <w:pPr>
        <w:ind w:right="260" w:firstLine="622"/>
        <w:spacing w:after="0" w:line="255" w:lineRule="auto"/>
        <w:tabs>
          <w:tab w:leader="none" w:pos="1427"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157" w:lineRule="exact"/>
        <w:rPr>
          <w:sz w:val="20"/>
          <w:szCs w:val="20"/>
          <w:color w:val="auto"/>
        </w:rPr>
      </w:pPr>
    </w:p>
    <w:p>
      <w:pPr>
        <w:ind w:right="40" w:firstLine="593"/>
        <w:spacing w:after="0" w:line="237" w:lineRule="auto"/>
        <w:rPr>
          <w:sz w:val="20"/>
          <w:szCs w:val="20"/>
          <w:color w:val="auto"/>
        </w:rPr>
      </w:pPr>
      <w:r>
        <w:rPr>
          <w:rFonts w:ascii="Times New Roman" w:cs="Times New Roman" w:eastAsia="Times New Roman" w:hAnsi="Times New Roman"/>
          <w:sz w:val="21"/>
          <w:szCs w:val="21"/>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175" w:lineRule="exact"/>
        <w:rPr>
          <w:sz w:val="20"/>
          <w:szCs w:val="20"/>
          <w:color w:val="auto"/>
        </w:rPr>
      </w:pPr>
    </w:p>
    <w:p>
      <w:pPr>
        <w:ind w:firstLine="593"/>
        <w:spacing w:after="0" w:line="237" w:lineRule="auto"/>
        <w:rPr>
          <w:sz w:val="20"/>
          <w:szCs w:val="20"/>
          <w:color w:val="auto"/>
        </w:rPr>
      </w:pPr>
      <w:r>
        <w:rPr>
          <w:rFonts w:ascii="Times New Roman" w:cs="Times New Roman" w:eastAsia="Times New Roman" w:hAnsi="Times New Roman"/>
          <w:sz w:val="21"/>
          <w:szCs w:val="21"/>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175" w:lineRule="exact"/>
        <w:rPr>
          <w:sz w:val="20"/>
          <w:szCs w:val="20"/>
          <w:color w:val="auto"/>
        </w:rPr>
      </w:pPr>
    </w:p>
    <w:p>
      <w:pPr>
        <w:ind w:right="340" w:firstLine="593"/>
        <w:spacing w:after="0" w:line="243"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549275</wp:posOffset>
            </wp:positionV>
            <wp:extent cx="6968490" cy="901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68490" cy="90170"/>
                    </a:xfrm>
                    <a:prstGeom prst="rect">
                      <a:avLst/>
                    </a:prstGeom>
                    <a:noFill/>
                  </pic:spPr>
                </pic:pic>
              </a:graphicData>
            </a:graphic>
          </wp:anchor>
        </w:drawing>
      </w:r>
    </w:p>
    <w:p>
      <w:pPr>
        <w:sectPr>
          <w:pgSz w:w="11900" w:h="16838" w:orient="portrait"/>
          <w:cols w:equalWidth="0" w:num="1">
            <w:col w:w="10960"/>
          </w:cols>
          <w:pgMar w:left="460" w:top="110" w:right="479" w:bottom="1440" w:gutter="0" w:footer="0" w:header="0"/>
        </w:sectPr>
      </w:pPr>
    </w:p>
    <w:bookmarkStart w:id="2" w:name="page3"/>
    <w:bookmarkEnd w:id="2"/>
    <w:p>
      <w:pPr>
        <w:spacing w:after="0" w:line="257" w:lineRule="auto"/>
        <w:rPr>
          <w:sz w:val="20"/>
          <w:szCs w:val="20"/>
          <w:color w:val="auto"/>
        </w:rPr>
      </w:pPr>
      <w:r>
        <w:rPr>
          <w:rFonts w:ascii="Times New Roman" w:cs="Times New Roman" w:eastAsia="Times New Roman" w:hAnsi="Times New Roman"/>
          <w:sz w:val="21"/>
          <w:szCs w:val="21"/>
          <w:color w:val="auto"/>
        </w:rPr>
        <w:t>holdings of and transactions in securities issued by the Company, unless earlier revoked by the undersigned in a signed writing delivered to the foregoing attorneys-in-fact.</w:t>
      </w:r>
    </w:p>
    <w:p>
      <w:pPr>
        <w:spacing w:after="0" w:line="15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January 27, 2023.</w:t>
      </w:r>
    </w:p>
    <w:p>
      <w:pPr>
        <w:spacing w:after="0" w:line="200" w:lineRule="exact"/>
        <w:rPr>
          <w:sz w:val="20"/>
          <w:szCs w:val="20"/>
          <w:color w:val="auto"/>
        </w:rPr>
      </w:pPr>
    </w:p>
    <w:p>
      <w:pPr>
        <w:spacing w:after="0" w:line="241" w:lineRule="exact"/>
        <w:rPr>
          <w:sz w:val="20"/>
          <w:szCs w:val="20"/>
          <w:color w:val="auto"/>
        </w:rPr>
      </w:pPr>
    </w:p>
    <w:p>
      <w:pPr>
        <w:ind w:left="5400"/>
        <w:spacing w:after="0"/>
        <w:tabs>
          <w:tab w:leader="none" w:pos="642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L. Becker Hewes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4055110</wp:posOffset>
            </wp:positionH>
            <wp:positionV relativeFrom="paragraph">
              <wp:posOffset>10160</wp:posOffset>
            </wp:positionV>
            <wp:extent cx="29152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915285" cy="8255"/>
                    </a:xfrm>
                    <a:prstGeom prst="rect">
                      <a:avLst/>
                    </a:prstGeom>
                    <a:noFill/>
                  </pic:spPr>
                </pic:pic>
              </a:graphicData>
            </a:graphic>
          </wp:anchor>
        </w:drawing>
      </w:r>
    </w:p>
    <w:p>
      <w:pPr>
        <w:spacing w:after="0" w:line="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1"/>
          <w:szCs w:val="21"/>
          <w:color w:val="auto"/>
        </w:rPr>
        <w:t>Name: L. Becker Hewes</w:t>
      </w:r>
    </w:p>
    <w:sectPr>
      <w:pgSz w:w="11900" w:h="16838" w:orient="portrait"/>
      <w:cols w:equalWidth="0" w:num="1">
        <w:col w:w="10460"/>
      </w:cols>
      <w:pgMar w:left="460" w:top="114"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840110"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2023-03-03T19:26:36Z</dcterms:created>
  <dcterms:modified xsi:type="dcterms:W3CDTF">2023-03-03T19:26:36Z</dcterms:modified>
</cp:coreProperties>
</file>