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COATS LONNEL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100% of the shares underlying the option on the earlier of (i) June 12, 2025 and (ii) the next annual meeting of the Issuer's stockholders.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252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2024-06-14T16:45:23Z</dcterms:created>
  <dcterms:modified xsi:type="dcterms:W3CDTF">2024-06-14T16:45:23Z</dcterms:modified>
</cp:coreProperties>
</file>