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194310</wp:posOffset>
            </wp:positionV>
            <wp:extent cx="1550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213360</wp:posOffset>
            </wp:positionV>
            <wp:extent cx="155003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003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CURRENT REPORT</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Pursuant to Section 13 or 15(d)</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January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205740</wp:posOffset>
            </wp:positionV>
            <wp:extent cx="1550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Blueprint Medicines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194310</wp:posOffset>
            </wp:positionV>
            <wp:extent cx="1550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740"/>
        <w:spacing w:after="0"/>
        <w:rPr>
          <w:sz w:val="20"/>
          <w:szCs w:val="20"/>
          <w:color w:val="auto"/>
        </w:rPr>
      </w:pPr>
      <w:r>
        <w:rPr>
          <w:rFonts w:ascii="Arial" w:cs="Arial" w:eastAsia="Arial" w:hAnsi="Arial"/>
          <w:sz w:val="15"/>
          <w:szCs w:val="15"/>
          <w:color w:val="auto"/>
        </w:rPr>
        <w:t>(State or other jurisdiction</w:t>
      </w:r>
    </w:p>
    <w:p>
      <w:pPr>
        <w:spacing w:after="0" w:line="29"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960"/>
        <w:spacing w:after="0"/>
        <w:rPr>
          <w:sz w:val="20"/>
          <w:szCs w:val="20"/>
          <w:color w:val="auto"/>
        </w:rPr>
      </w:pPr>
      <w:r>
        <w:rPr>
          <w:rFonts w:ascii="Arial" w:cs="Arial" w:eastAsia="Arial" w:hAnsi="Arial"/>
          <w:sz w:val="17"/>
          <w:szCs w:val="17"/>
          <w:b w:val="1"/>
          <w:bCs w:val="1"/>
          <w:color w:val="auto"/>
        </w:rPr>
        <w:t>001-37359</w:t>
      </w:r>
    </w:p>
    <w:p>
      <w:pPr>
        <w:spacing w:after="0" w:line="22" w:lineRule="exact"/>
        <w:rPr>
          <w:sz w:val="24"/>
          <w:szCs w:val="24"/>
          <w:color w:val="auto"/>
        </w:rPr>
      </w:pPr>
    </w:p>
    <w:p>
      <w:pPr>
        <w:jc w:val="center"/>
        <w:ind w:right="96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1000"/>
        <w:spacing w:after="0"/>
        <w:rPr>
          <w:sz w:val="20"/>
          <w:szCs w:val="20"/>
          <w:color w:val="auto"/>
        </w:rPr>
      </w:pPr>
      <w:r>
        <w:rPr>
          <w:rFonts w:ascii="Arial" w:cs="Arial" w:eastAsia="Arial" w:hAnsi="Arial"/>
          <w:sz w:val="17"/>
          <w:szCs w:val="17"/>
          <w:b w:val="1"/>
          <w:bCs w:val="1"/>
          <w:color w:val="auto"/>
        </w:rPr>
        <w:t>26-3632015</w:t>
      </w:r>
    </w:p>
    <w:p>
      <w:pPr>
        <w:spacing w:after="0" w:line="2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w:t>
      </w:r>
    </w:p>
    <w:p>
      <w:pPr>
        <w:spacing w:after="0" w:line="6"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240" w:space="720"/>
            <w:col w:w="2820" w:space="720"/>
            <w:col w:w="2260"/>
          </w:cols>
          <w:pgMar w:left="740" w:top="201" w:right="1399" w:bottom="1440" w:gutter="0" w:footer="0" w:header="0"/>
          <w:type w:val="continuous"/>
        </w:sectPr>
      </w:pPr>
    </w:p>
    <w:p>
      <w:pPr>
        <w:spacing w:after="0" w:line="192" w:lineRule="exact"/>
        <w:rPr>
          <w:sz w:val="24"/>
          <w:szCs w:val="24"/>
          <w:color w:val="auto"/>
        </w:rPr>
      </w:pPr>
    </w:p>
    <w:p>
      <w:pPr>
        <w:jc w:val="center"/>
        <w:ind w:right="1320"/>
        <w:spacing w:after="0"/>
        <w:rPr>
          <w:sz w:val="20"/>
          <w:szCs w:val="20"/>
          <w:color w:val="auto"/>
        </w:rPr>
      </w:pPr>
      <w:r>
        <w:rPr>
          <w:rFonts w:ascii="Arial" w:cs="Arial" w:eastAsia="Arial" w:hAnsi="Arial"/>
          <w:sz w:val="17"/>
          <w:szCs w:val="17"/>
          <w:b w:val="1"/>
          <w:bCs w:val="1"/>
          <w:color w:val="auto"/>
        </w:rPr>
        <w:t>45 Sidney Street</w:t>
      </w:r>
    </w:p>
    <w:p>
      <w:pPr>
        <w:spacing w:after="0" w:line="22" w:lineRule="exact"/>
        <w:rPr>
          <w:sz w:val="24"/>
          <w:szCs w:val="24"/>
          <w:color w:val="auto"/>
        </w:rPr>
      </w:pPr>
    </w:p>
    <w:p>
      <w:pPr>
        <w:jc w:val="center"/>
        <w:ind w:right="1320"/>
        <w:spacing w:after="0"/>
        <w:rPr>
          <w:sz w:val="20"/>
          <w:szCs w:val="20"/>
          <w:color w:val="auto"/>
        </w:rPr>
      </w:pPr>
      <w:r>
        <w:rPr>
          <w:rFonts w:ascii="Arial" w:cs="Arial" w:eastAsia="Arial" w:hAnsi="Arial"/>
          <w:sz w:val="17"/>
          <w:szCs w:val="17"/>
          <w:b w:val="1"/>
          <w:bCs w:val="1"/>
          <w:color w:val="auto"/>
        </w:rPr>
        <w:t>Cambridge, Massachusetts</w:t>
      </w:r>
    </w:p>
    <w:p>
      <w:pPr>
        <w:spacing w:after="0" w:line="6" w:lineRule="exact"/>
        <w:rPr>
          <w:sz w:val="24"/>
          <w:szCs w:val="24"/>
          <w:color w:val="auto"/>
        </w:rPr>
      </w:pPr>
    </w:p>
    <w:p>
      <w:pPr>
        <w:jc w:val="center"/>
        <w:ind w:right="13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080"/>
        <w:spacing w:after="0"/>
        <w:rPr>
          <w:sz w:val="20"/>
          <w:szCs w:val="20"/>
          <w:color w:val="auto"/>
        </w:rPr>
      </w:pPr>
      <w:r>
        <w:rPr>
          <w:rFonts w:ascii="Arial" w:cs="Arial" w:eastAsia="Arial" w:hAnsi="Arial"/>
          <w:sz w:val="17"/>
          <w:szCs w:val="17"/>
          <w:b w:val="1"/>
          <w:bCs w:val="1"/>
          <w:color w:val="auto"/>
        </w:rPr>
        <w:t>02139</w:t>
      </w:r>
    </w:p>
    <w:p>
      <w:pPr>
        <w:spacing w:after="0" w:line="22"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20" w:space="720"/>
            <w:col w:w="2820"/>
          </w:cols>
          <w:pgMar w:left="740" w:top="201" w:right="139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203200</wp:posOffset>
            </wp:positionV>
            <wp:extent cx="1550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right="40" w:firstLine="604"/>
        <w:spacing w:after="0" w:line="26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7"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5" w:lineRule="exact"/>
        <w:rPr>
          <w:sz w:val="24"/>
          <w:szCs w:val="24"/>
          <w:color w:val="auto"/>
        </w:rPr>
      </w:pPr>
    </w:p>
    <w:p>
      <w:pPr>
        <w:ind w:right="360" w:firstLine="604"/>
        <w:spacing w:after="0" w:line="30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768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2" w:lineRule="exact"/>
        <w:rPr>
          <w:sz w:val="24"/>
          <w:szCs w:val="24"/>
          <w:color w:val="auto"/>
        </w:rPr>
      </w:pPr>
    </w:p>
    <w:p>
      <w:pPr>
        <w:ind w:right="540" w:firstLine="604"/>
        <w:spacing w:after="0" w:line="21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372745</wp:posOffset>
            </wp:positionV>
            <wp:extent cx="619315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3155" cy="1587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1" w:lineRule="exact"/>
        <w:rPr>
          <w:sz w:val="20"/>
          <w:szCs w:val="20"/>
          <w:color w:val="auto"/>
        </w:rPr>
      </w:pPr>
    </w:p>
    <w:p>
      <w:pPr>
        <w:ind w:right="20" w:firstLine="604"/>
        <w:spacing w:after="0" w:line="252" w:lineRule="auto"/>
        <w:rPr>
          <w:sz w:val="20"/>
          <w:szCs w:val="20"/>
          <w:color w:val="auto"/>
        </w:rPr>
      </w:pPr>
      <w:r>
        <w:rPr>
          <w:rFonts w:ascii="Arial" w:cs="Arial" w:eastAsia="Arial" w:hAnsi="Arial"/>
          <w:sz w:val="17"/>
          <w:szCs w:val="17"/>
          <w:color w:val="auto"/>
        </w:rPr>
        <w:t>Blueprint Medicines Corporation (the “Company”) from time to time presents and/or distributes to the investment community at various industry and other conferences slide presentations to provide updates and summaries of its business. The Company is posting to the “Investors” portion of its website at http://ir.blueprintmedicines.com/ a copy of its current corporate slide presentation. These slides are attached to this Current Report on Form 8-K as Exhibit 99.1. The Company undertakes no obligation to update, supplement or amend the materials attached hereto as Exhibit 99.1.</w:t>
      </w:r>
    </w:p>
    <w:p>
      <w:pPr>
        <w:spacing w:after="0" w:line="182" w:lineRule="exact"/>
        <w:rPr>
          <w:sz w:val="20"/>
          <w:szCs w:val="20"/>
          <w:color w:val="auto"/>
        </w:rPr>
      </w:pPr>
    </w:p>
    <w:p>
      <w:pPr>
        <w:ind w:right="200" w:firstLine="604"/>
        <w:spacing w:after="0" w:line="299" w:lineRule="auto"/>
        <w:rPr>
          <w:sz w:val="20"/>
          <w:szCs w:val="20"/>
          <w:color w:val="auto"/>
        </w:rPr>
      </w:pPr>
      <w:r>
        <w:rPr>
          <w:rFonts w:ascii="Arial" w:cs="Arial" w:eastAsia="Arial" w:hAnsi="Arial"/>
          <w:sz w:val="15"/>
          <w:szCs w:val="15"/>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gridSpan w:val="3"/>
          </w:tcPr>
          <w:p>
            <w:pPr>
              <w:spacing w:after="0"/>
              <w:rPr>
                <w:sz w:val="20"/>
                <w:szCs w:val="20"/>
                <w:color w:val="auto"/>
              </w:rPr>
            </w:pPr>
            <w:r>
              <w:rPr>
                <w:rFonts w:ascii="Arial" w:cs="Arial" w:eastAsia="Arial" w:hAnsi="Arial"/>
                <w:sz w:val="17"/>
                <w:szCs w:val="17"/>
                <w:b w:val="1"/>
                <w:bCs w:val="1"/>
                <w:color w:val="auto"/>
              </w:rPr>
              <w:t>Item 9.01</w:t>
            </w:r>
          </w:p>
        </w:tc>
        <w:tc>
          <w:tcPr>
            <w:tcW w:w="6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03"/>
        </w:trPr>
        <w:tc>
          <w:tcPr>
            <w:tcW w:w="110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 No.</w:t>
            </w:r>
          </w:p>
        </w:tc>
        <w:tc>
          <w:tcPr>
            <w:tcW w:w="6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20" w:type="dxa"/>
            <w:vAlign w:val="bottom"/>
          </w:tcPr>
          <w:p>
            <w:pPr>
              <w:spacing w:after="0"/>
              <w:rPr>
                <w:sz w:val="13"/>
                <w:szCs w:val="13"/>
                <w:color w:val="auto"/>
              </w:rPr>
            </w:pPr>
          </w:p>
        </w:tc>
        <w:tc>
          <w:tcPr>
            <w:tcW w:w="900" w:type="dxa"/>
            <w:vAlign w:val="bottom"/>
            <w:tcBorders>
              <w:top w:val="single" w:sz="8" w:color="auto"/>
            </w:tcBorders>
          </w:tcPr>
          <w:p>
            <w:pPr>
              <w:ind w:left="40"/>
              <w:spacing w:after="0" w:line="156" w:lineRule="exact"/>
              <w:rPr>
                <w:sz w:val="20"/>
                <w:szCs w:val="20"/>
                <w:color w:val="auto"/>
              </w:rPr>
            </w:pPr>
            <w:r>
              <w:rPr>
                <w:rFonts w:ascii="Arial" w:cs="Arial" w:eastAsia="Arial" w:hAnsi="Arial"/>
                <w:sz w:val="17"/>
                <w:szCs w:val="17"/>
                <w:color w:val="auto"/>
              </w:rPr>
              <w:t>99.1</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920" w:type="dxa"/>
            <w:vAlign w:val="bottom"/>
            <w:tcBorders>
              <w:top w:val="single" w:sz="8" w:color="auto"/>
            </w:tcBorders>
            <w:gridSpan w:val="2"/>
          </w:tcPr>
          <w:p>
            <w:pPr>
              <w:spacing w:after="0" w:line="156" w:lineRule="exact"/>
              <w:rPr>
                <w:rFonts w:ascii="Arial" w:cs="Arial" w:eastAsia="Arial" w:hAnsi="Arial"/>
                <w:sz w:val="17"/>
                <w:szCs w:val="17"/>
                <w:color w:val="0000EE"/>
              </w:rPr>
            </w:pPr>
            <w:hyperlink w:anchor="page4">
              <w:r>
                <w:rPr>
                  <w:rFonts w:ascii="Arial" w:cs="Arial" w:eastAsia="Arial" w:hAnsi="Arial"/>
                  <w:sz w:val="17"/>
                  <w:szCs w:val="17"/>
                  <w:color w:val="0000EE"/>
                </w:rPr>
                <w:t>Corporate slide presentation of Blueprint Medicines Corporation dated January 7, 2019</w:t>
              </w:r>
            </w:hyperlink>
          </w:p>
        </w:tc>
      </w:tr>
      <w:tr>
        <w:trPr>
          <w:trHeight w:val="82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40" w:type="dxa"/>
            <w:vAlign w:val="bottom"/>
            <w:tcBorders>
              <w:top w:val="single" w:sz="8" w:color="0000EE"/>
            </w:tcBorders>
          </w:tcPr>
          <w:p>
            <w:pPr>
              <w:jc w:val="right"/>
              <w:ind w:right="2340"/>
              <w:spacing w:after="0"/>
              <w:rPr>
                <w:sz w:val="20"/>
                <w:szCs w:val="20"/>
                <w:color w:val="auto"/>
              </w:rPr>
            </w:pPr>
            <w:r>
              <w:rPr>
                <w:rFonts w:ascii="Arial" w:cs="Arial" w:eastAsia="Arial" w:hAnsi="Arial"/>
                <w:sz w:val="17"/>
                <w:szCs w:val="17"/>
                <w:color w:val="auto"/>
              </w:rPr>
              <w:t>2</w:t>
            </w:r>
          </w:p>
        </w:tc>
        <w:tc>
          <w:tcPr>
            <w:tcW w:w="2080" w:type="dxa"/>
            <w:vAlign w:val="bottom"/>
          </w:tcPr>
          <w:p>
            <w:pPr>
              <w:spacing w:after="0"/>
              <w:rPr>
                <w:sz w:val="24"/>
                <w:szCs w:val="24"/>
                <w:color w:val="auto"/>
              </w:rPr>
            </w:pPr>
          </w:p>
        </w:tc>
      </w:tr>
      <w:tr>
        <w:trPr>
          <w:trHeight w:val="119"/>
        </w:trPr>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20" w:firstLine="604"/>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6000" w:type="dxa"/>
            <w:vAlign w:val="bottom"/>
            <w:gridSpan w:val="2"/>
          </w:tcPr>
          <w:p>
            <w:pPr>
              <w:ind w:left="1620"/>
              <w:spacing w:after="0"/>
              <w:rPr>
                <w:sz w:val="20"/>
                <w:szCs w:val="20"/>
                <w:color w:val="auto"/>
              </w:rPr>
            </w:pPr>
            <w:r>
              <w:rPr>
                <w:rFonts w:ascii="Arial" w:cs="Arial" w:eastAsia="Arial" w:hAnsi="Arial"/>
                <w:sz w:val="17"/>
                <w:szCs w:val="17"/>
                <w:b w:val="1"/>
                <w:bCs w:val="1"/>
                <w:color w:val="auto"/>
              </w:rPr>
              <w:t>BLUEPRINT MEDICINES CORPORATION</w:t>
            </w:r>
          </w:p>
        </w:tc>
      </w:tr>
      <w:tr>
        <w:trPr>
          <w:trHeight w:val="604"/>
        </w:trPr>
        <w:tc>
          <w:tcPr>
            <w:tcW w:w="3080" w:type="dxa"/>
            <w:vAlign w:val="bottom"/>
          </w:tcPr>
          <w:p>
            <w:pPr>
              <w:spacing w:after="0"/>
              <w:rPr>
                <w:sz w:val="20"/>
                <w:szCs w:val="20"/>
                <w:color w:val="auto"/>
              </w:rPr>
            </w:pPr>
            <w:r>
              <w:rPr>
                <w:rFonts w:ascii="Arial" w:cs="Arial" w:eastAsia="Arial" w:hAnsi="Arial"/>
                <w:sz w:val="17"/>
                <w:szCs w:val="17"/>
                <w:color w:val="auto"/>
              </w:rPr>
              <w:t>Date: January 7, 2019</w:t>
            </w:r>
          </w:p>
        </w:tc>
        <w:tc>
          <w:tcPr>
            <w:tcW w:w="6000" w:type="dxa"/>
            <w:vAlign w:val="bottom"/>
            <w:gridSpan w:val="2"/>
          </w:tcPr>
          <w:p>
            <w:pPr>
              <w:ind w:left="1620"/>
              <w:spacing w:after="0"/>
              <w:rPr>
                <w:sz w:val="20"/>
                <w:szCs w:val="20"/>
                <w:color w:val="auto"/>
              </w:rPr>
            </w:pPr>
            <w:r>
              <w:rPr>
                <w:rFonts w:ascii="Arial" w:cs="Arial" w:eastAsia="Arial" w:hAnsi="Arial"/>
                <w:sz w:val="17"/>
                <w:szCs w:val="17"/>
                <w:color w:val="auto"/>
              </w:rPr>
              <w:t>By: /s/ Tracey L. McCain</w:t>
            </w:r>
          </w:p>
        </w:tc>
      </w:tr>
      <w:tr>
        <w:trPr>
          <w:trHeight w:val="182"/>
        </w:trPr>
        <w:tc>
          <w:tcPr>
            <w:tcW w:w="3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Tracey L. McCain</w:t>
            </w:r>
          </w:p>
        </w:tc>
      </w:tr>
      <w:tr>
        <w:trPr>
          <w:trHeight w:val="213"/>
        </w:trPr>
        <w:tc>
          <w:tcPr>
            <w:tcW w:w="3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961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9610" cy="24130"/>
                    </a:xfrm>
                    <a:prstGeom prst="rect">
                      <a:avLst/>
                    </a:prstGeom>
                    <a:noFill/>
                  </pic:spPr>
                </pic:pic>
              </a:graphicData>
            </a:graphic>
          </wp:anchor>
        </w:drawing>
      </w:r>
    </w:p>
    <w:p>
      <w:pPr>
        <w:sectPr>
          <w:pgSz w:w="11900" w:h="16838" w:orient="portrait"/>
          <w:cols w:equalWidth="0" w:num="1">
            <w:col w:w="9080"/>
          </w:cols>
          <w:pgMar w:left="1420" w:top="123" w:right="1399" w:bottom="1440" w:gutter="0" w:footer="0" w:header="0"/>
        </w:sectPr>
      </w:pPr>
    </w:p>
    <w:bookmarkStart w:id="3" w:name="page4"/>
    <w:bookmarkEnd w:id="3"/>
    <w:p>
      <w:pPr>
        <w:ind w:left="88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4272280</wp:posOffset>
            </wp:positionV>
            <wp:extent cx="6600825"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156845</wp:posOffset>
            </wp:positionV>
            <wp:extent cx="6632575" cy="3731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2019-12-28T17:14:37Z</dcterms:created>
  <dcterms:modified xsi:type="dcterms:W3CDTF">2019-12-28T17:14:37Z</dcterms:modified>
</cp:coreProperties>
</file>