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#09627Y109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9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1,336,152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6,592,556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6,592,556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6,592,556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6,592,556</w:t>
      </w:r>
    </w:p>
    <w:p>
      <w:pPr>
        <w:spacing w:after="0" w:line="237" w:lineRule="auto"/>
        <w:rPr>
          <w:sz w:val="20"/>
          <w:szCs w:val="20"/>
          <w:color w:val="auto"/>
        </w:rPr>
      </w:pPr>
      <w:r>
        <w:rPr>
          <w:rFonts w:ascii="Courier New" w:cs="Courier New" w:eastAsia="Courier New" w:hAnsi="Courier New"/>
          <w:sz w:val="18"/>
          <w:szCs w:val="18"/>
          <w:color w:val="auto"/>
        </w:rPr>
        <w:t>Item 11: 14.999%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7" w:lineRule="exact"/>
        <w:rPr>
          <w:sz w:val="24"/>
          <w:szCs w:val="24"/>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6,592,556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99"/>
          </w:cols>
          <w:pgMar w:left="160" w:top="164" w:right="1440" w:bottom="0" w:gutter="0" w:footer="0" w:header="0"/>
        </w:sectPr>
      </w:pPr>
    </w:p>
    <w:bookmarkStart w:id="1" w:name="page2"/>
    <w:bookmarkEnd w:id="1"/>
    <w:p>
      <w:pPr>
        <w:spacing w:after="0" w:line="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1,336,152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6,592,556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08"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46" w:orient="portrait"/>
          <w:cols w:equalWidth="0" w:num="1">
            <w:col w:w="10299"/>
          </w:cols>
          <w:pgMar w:left="160" w:top="25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46" w:orient="portrait"/>
          <w:cols w:equalWidth="0" w:num="2">
            <w:col w:w="640" w:space="320"/>
            <w:col w:w="9339"/>
          </w:cols>
          <w:pgMar w:left="160" w:top="25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2" w:lineRule="exact"/>
        <w:rPr>
          <w:sz w:val="20"/>
          <w:szCs w:val="20"/>
          <w:color w:val="auto"/>
        </w:rPr>
      </w:pPr>
    </w:p>
    <w:p>
      <w:pPr>
        <w:sectPr>
          <w:pgSz w:w="11900" w:h="16846" w:orient="portrait"/>
          <w:cols w:equalWidth="0" w:num="2">
            <w:col w:w="5580" w:space="220"/>
            <w:col w:w="4499"/>
          </w:cols>
          <w:pgMar w:left="160" w:top="25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Entity beneficially owns 5% or greater of the outstanding shares of the</w:t>
      </w:r>
    </w:p>
    <w:p>
      <w:pPr>
        <w:sectPr>
          <w:pgSz w:w="11900" w:h="16846" w:orient="portrait"/>
          <w:cols w:equalWidth="0" w:num="1">
            <w:col w:w="10299"/>
          </w:cols>
          <w:pgMar w:left="160" w:top="25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0"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BLUEPRINT MEDICINES CORP at December 31,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99"/>
      </w:cols>
      <w:pgMar w:left="160" w:top="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2019-12-19T21:22:08Z</dcterms:created>
  <dcterms:modified xsi:type="dcterms:W3CDTF">2019-12-19T21:22:08Z</dcterms:modified>
</cp:coreProperties>
</file>