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McCain Tracey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09/06/2016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 SIDNEY STREET, SUITE 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EVP and Chief Legal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Limited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0"/>
              </w:rPr>
              <w:t>/s/ Christopher Frankenfield,</w:t>
            </w: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09/12/2016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8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13"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12"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September 6, 2016.</w:t>
      </w:r>
    </w:p>
    <w:p>
      <w:pPr>
        <w:spacing w:after="0" w:line="200" w:lineRule="exact"/>
        <w:rPr>
          <w:sz w:val="20"/>
          <w:szCs w:val="20"/>
          <w:color w:val="auto"/>
        </w:rPr>
      </w:pPr>
    </w:p>
    <w:p>
      <w:pPr>
        <w:spacing w:after="0" w:line="205" w:lineRule="exact"/>
        <w:rPr>
          <w:sz w:val="20"/>
          <w:szCs w:val="20"/>
          <w:color w:val="auto"/>
        </w:rPr>
      </w:pPr>
    </w:p>
    <w:p>
      <w:pPr>
        <w:jc w:val="center"/>
        <w:ind w:left="720"/>
        <w:spacing w:after="0"/>
        <w:tabs>
          <w:tab w:leader="none" w:pos="280" w:val="left"/>
        </w:tabs>
        <w:rPr>
          <w:sz w:val="20"/>
          <w:szCs w:val="20"/>
          <w:color w:val="auto"/>
        </w:rPr>
      </w:pPr>
      <w:r>
        <w:rPr>
          <w:rFonts w:ascii="Courier New" w:cs="Courier New" w:eastAsia="Courier New" w:hAnsi="Courier New"/>
          <w:sz w:val="18"/>
          <w:szCs w:val="18"/>
          <w:color w:val="auto"/>
        </w:rPr>
        <w:t>By:</w:t>
        <w:tab/>
        <w:t>/s/ Tracey L. McCain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Tracey L. McCain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3600"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2019-12-09T00:34:25Z</dcterms:created>
  <dcterms:modified xsi:type="dcterms:W3CDTF">2019-12-09T00:34:25Z</dcterms:modified>
</cp:coreProperties>
</file>