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134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1342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Philina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Blueprint Medicines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BPMC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313" w:lineRule="auto"/>
        <w:rPr>
          <w:sz w:val="20"/>
          <w:szCs w:val="20"/>
          <w:color w:val="auto"/>
        </w:rPr>
      </w:pPr>
      <w:r>
        <w:rPr>
          <w:rFonts w:ascii="Times New Roman" w:cs="Times New Roman" w:eastAsia="Times New Roman" w:hAnsi="Times New Roman"/>
          <w:sz w:val="18"/>
          <w:szCs w:val="18"/>
          <w:color w:val="0000FF"/>
        </w:rPr>
        <w:t>C/O BLUEPRINT MEDICINES CORPORATION</w:t>
      </w:r>
    </w:p>
    <w:p>
      <w:pPr>
        <w:ind w:left="140"/>
        <w:spacing w:after="0"/>
        <w:rPr>
          <w:sz w:val="20"/>
          <w:szCs w:val="20"/>
          <w:color w:val="auto"/>
        </w:rPr>
      </w:pPr>
      <w:r>
        <w:rPr>
          <w:rFonts w:ascii="Times New Roman" w:cs="Times New Roman" w:eastAsia="Times New Roman" w:hAnsi="Times New Roman"/>
          <w:sz w:val="20"/>
          <w:szCs w:val="20"/>
          <w:color w:val="0000FF"/>
        </w:rPr>
        <w:t>45 SIDNEY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20,354</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08/18/2024</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9"/>
              </w:rPr>
              <w:t>261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02/10/2025</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9"/>
              </w:rPr>
              <w:t>523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rPr>
              <w:t>8.8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02/03/2026</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1,224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15.01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02/16/2027</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9"/>
              </w:rPr>
              <w:t>157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36.05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07/03/2027</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1,042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51.06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02/16/2028</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3"/>
              </w:rPr>
              <w:t>5,011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81.44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03/01/2029</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12,350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86.6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03/01/2030</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8,450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54.13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03/01/2031</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8,650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100.13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17,500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61.31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reported includes restricted stock units previously granted to the Reporting Person.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is fully vested and exercisable as of the date hereof.</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forty-eight equal monthly installments, with the first installment vested on April 1,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forty-eight equal monthly installments, with the first installment vested on April 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forty-eight equal monthly installments, with the first installment vested on April 1, 2021.</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forty-eight equal monthly installments, with the first installment vested on April 1, 2022.</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38" w:orient="portrait"/>
          <w:cols w:equalWidth="0" w:num="1">
            <w:col w:w="10940"/>
          </w:cols>
          <w:pgMar w:left="480" w:top="230" w:right="479" w:bottom="0" w:gutter="0" w:footer="0" w:header="0"/>
          <w:type w:val="continuous"/>
        </w:sectPr>
      </w:pPr>
    </w:p>
    <w:p>
      <w:pPr>
        <w:ind w:left="6580"/>
        <w:spacing w:after="0" w:line="199" w:lineRule="auto"/>
        <w:rPr>
          <w:sz w:val="20"/>
          <w:szCs w:val="20"/>
          <w:color w:val="auto"/>
        </w:rPr>
      </w:pPr>
      <w:r>
        <w:rPr>
          <w:rFonts w:ascii="Times New Roman" w:cs="Times New Roman" w:eastAsia="Times New Roman" w:hAnsi="Times New Roman"/>
          <w:sz w:val="18"/>
          <w:szCs w:val="18"/>
          <w:color w:val="0000FF"/>
        </w:rPr>
        <w:t xml:space="preserve">/s/ Ariel Hurley, Attorney- </w:t>
      </w:r>
      <w:r>
        <w:rPr>
          <w:rFonts w:ascii="Times New Roman" w:cs="Times New Roman" w:eastAsia="Times New Roman" w:hAnsi="Times New Roman"/>
          <w:sz w:val="36"/>
          <w:szCs w:val="36"/>
          <w:color w:val="0000FF"/>
          <w:vertAlign w:val="subscript"/>
        </w:rPr>
        <w:t>04/14/2022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131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 Signature of Reporting</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Person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pacing w:after="0" w:line="667" w:lineRule="exact"/>
        <w:rPr>
          <w:sz w:val="20"/>
          <w:szCs w:val="20"/>
          <w:color w:val="auto"/>
        </w:rPr>
      </w:pPr>
    </w:p>
    <w:p>
      <w:pPr>
        <w:sectPr>
          <w:pgSz w:w="11900" w:h="16838" w:orient="portrait"/>
          <w:cols w:equalWidth="0" w:num="2">
            <w:col w:w="8200" w:space="520"/>
            <w:col w:w="2100"/>
          </w:cols>
          <w:pgMar w:left="520" w:top="125" w:right="559" w:bottom="1440" w:gutter="0" w:footer="0" w:header="0"/>
        </w:sect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3"/>
          <w:szCs w:val="23"/>
          <w:b w:val="1"/>
          <w:bCs w:val="1"/>
          <w:color w:val="auto"/>
        </w:rPr>
        <w:t>LIMITED POWER OF ATTORNEY</w:t>
      </w:r>
    </w:p>
    <w:p>
      <w:pPr>
        <w:spacing w:after="0" w:line="2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3"/>
          <w:szCs w:val="23"/>
          <w:color w:val="auto"/>
        </w:rPr>
        <w:t>The undersigned hereby constitutes and appoints each of Tracey McCain, Ariel Hurley and Michael Landsittel, and each of them individually, and with full power of substitution, the undersigned's true and lawful attorney-in-fact to:</w:t>
      </w:r>
    </w:p>
    <w:p>
      <w:pPr>
        <w:spacing w:after="0" w:line="167" w:lineRule="exact"/>
        <w:rPr>
          <w:sz w:val="20"/>
          <w:szCs w:val="20"/>
          <w:color w:val="auto"/>
        </w:rPr>
      </w:pPr>
    </w:p>
    <w:p>
      <w:pPr>
        <w:jc w:val="both"/>
        <w:ind w:firstLine="720"/>
        <w:spacing w:after="0" w:line="227" w:lineRule="auto"/>
        <w:tabs>
          <w:tab w:leader="none" w:pos="1411"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9" w:lineRule="exact"/>
        <w:rPr>
          <w:rFonts w:ascii="Times New Roman" w:cs="Times New Roman" w:eastAsia="Times New Roman" w:hAnsi="Times New Roman"/>
          <w:sz w:val="23"/>
          <w:szCs w:val="23"/>
          <w:color w:val="auto"/>
        </w:rPr>
      </w:pPr>
    </w:p>
    <w:p>
      <w:pPr>
        <w:jc w:val="both"/>
        <w:ind w:firstLine="720"/>
        <w:spacing w:after="0" w:line="231" w:lineRule="auto"/>
        <w:tabs>
          <w:tab w:leader="none" w:pos="1411"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82" w:lineRule="exact"/>
        <w:rPr>
          <w:rFonts w:ascii="Times New Roman" w:cs="Times New Roman" w:eastAsia="Times New Roman" w:hAnsi="Times New Roman"/>
          <w:sz w:val="23"/>
          <w:szCs w:val="23"/>
          <w:color w:val="auto"/>
        </w:rPr>
      </w:pPr>
    </w:p>
    <w:p>
      <w:pPr>
        <w:jc w:val="both"/>
        <w:ind w:firstLine="720"/>
        <w:spacing w:after="0" w:line="228" w:lineRule="auto"/>
        <w:tabs>
          <w:tab w:leader="none" w:pos="1411"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firstLine="720"/>
        <w:spacing w:after="0" w:line="227" w:lineRule="auto"/>
        <w:rPr>
          <w:sz w:val="20"/>
          <w:szCs w:val="20"/>
          <w:color w:val="auto"/>
        </w:rPr>
      </w:pPr>
      <w:r>
        <w:rPr>
          <w:rFonts w:ascii="Times New Roman" w:cs="Times New Roman" w:eastAsia="Times New Roman" w:hAnsi="Times New Roman"/>
          <w:sz w:val="23"/>
          <w:szCs w:val="23"/>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0" w:lineRule="exact"/>
        <w:rPr>
          <w:sz w:val="20"/>
          <w:szCs w:val="20"/>
          <w:color w:val="auto"/>
        </w:rPr>
      </w:pPr>
    </w:p>
    <w:p>
      <w:pPr>
        <w:jc w:val="both"/>
        <w:ind w:firstLine="780"/>
        <w:spacing w:after="0" w:line="228" w:lineRule="auto"/>
        <w:rPr>
          <w:sz w:val="20"/>
          <w:szCs w:val="20"/>
          <w:color w:val="auto"/>
        </w:rPr>
      </w:pPr>
      <w:r>
        <w:rPr>
          <w:rFonts w:ascii="Times New Roman" w:cs="Times New Roman" w:eastAsia="Times New Roman" w:hAnsi="Times New Roman"/>
          <w:sz w:val="23"/>
          <w:szCs w:val="23"/>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29" w:lineRule="exact"/>
        <w:rPr>
          <w:sz w:val="20"/>
          <w:szCs w:val="20"/>
          <w:color w:val="auto"/>
        </w:rPr>
      </w:pPr>
    </w:p>
    <w:p>
      <w:pPr>
        <w:ind w:right="140" w:firstLine="60"/>
        <w:spacing w:after="0" w:line="256" w:lineRule="auto"/>
        <w:rPr>
          <w:sz w:val="20"/>
          <w:szCs w:val="20"/>
          <w:color w:val="auto"/>
        </w:rPr>
      </w:pPr>
      <w:r>
        <w:rPr>
          <w:rFonts w:ascii="Times New Roman" w:cs="Times New Roman" w:eastAsia="Times New Roman" w:hAnsi="Times New Roman"/>
          <w:sz w:val="23"/>
          <w:szCs w:val="23"/>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77"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3"/>
          <w:szCs w:val="23"/>
          <w:color w:val="auto"/>
        </w:rPr>
        <w:t>IN WITNESS WHEREOF, the undersigned has caused this Power of Attorney to be executed as of January 19, 2022.</w:t>
      </w:r>
    </w:p>
    <w:p>
      <w:pPr>
        <w:spacing w:after="0" w:line="16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3"/>
          <w:szCs w:val="23"/>
          <w:color w:val="auto"/>
        </w:rPr>
        <w:t xml:space="preserve">By: </w:t>
      </w:r>
      <w:r>
        <w:rPr>
          <w:rFonts w:ascii="Times New Roman" w:cs="Times New Roman" w:eastAsia="Times New Roman" w:hAnsi="Times New Roman"/>
          <w:sz w:val="23"/>
          <w:szCs w:val="23"/>
          <w:u w:val="single" w:color="auto"/>
          <w:color w:val="auto"/>
        </w:rPr>
        <w:t>/s/ Philina Lee______________________</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3"/>
          <w:szCs w:val="23"/>
          <w:color w:val="auto"/>
        </w:rPr>
        <w:t>Name: Philina Lee</w:t>
      </w:r>
    </w:p>
    <w:sectPr>
      <w:pgSz w:w="11900" w:h="16838" w:orient="portrait"/>
      <w:cols w:equalWidth="0" w:num="1">
        <w:col w:w="10940"/>
      </w:cols>
      <w:pgMar w:left="480" w:top="1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45080"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2022-04-14T15:04:30Z</dcterms:created>
  <dcterms:modified xsi:type="dcterms:W3CDTF">2022-04-14T15:04:30Z</dcterms:modified>
</cp:coreProperties>
</file>