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0001756941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Christina Rossi and Gregory Papp</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9096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860754.48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11/01/2019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9096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11/01/2019 Cash</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Grant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740"/>
        <w:spacing w:after="0" w:line="256" w:lineRule="auto"/>
        <w:rPr>
          <w:sz w:val="20"/>
          <w:szCs w:val="20"/>
          <w:color w:val="auto"/>
        </w:rPr>
      </w:pPr>
      <w:r>
        <w:rPr>
          <w:rFonts w:ascii="Times New Roman" w:cs="Times New Roman" w:eastAsia="Times New Roman" w:hAnsi="Times New Roman"/>
          <w:sz w:val="22"/>
          <w:szCs w:val="22"/>
          <w:color w:val="auto"/>
        </w:rPr>
        <w:t>The shares represented on this filing were acquired during 11/01/19 - 3/01/22.</w:t>
      </w:r>
    </w:p>
    <w:p>
      <w:pPr>
        <w:spacing w:after="0"/>
        <w:rPr>
          <w:sz w:val="20"/>
          <w:szCs w:val="20"/>
          <w:color w:val="auto"/>
        </w:rPr>
      </w:pPr>
      <w:r>
        <w:rPr>
          <w:rFonts w:ascii="Times New Roman" w:cs="Times New Roman" w:eastAsia="Times New Roman" w:hAnsi="Times New Roman"/>
          <w:sz w:val="22"/>
          <w:szCs w:val="22"/>
          <w:color w:val="auto"/>
        </w:rPr>
        <w:t>11/27/2024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08/27/2024</w:t>
      </w:r>
    </w:p>
    <w:p>
      <w:pPr>
        <w:spacing w:after="0" w:line="612" w:lineRule="exact"/>
        <w:rPr>
          <w:sz w:val="20"/>
          <w:szCs w:val="20"/>
          <w:color w:val="auto"/>
        </w:rPr>
      </w:pPr>
    </w:p>
    <w:p>
      <w:pPr>
        <w:sectPr>
          <w:pgSz w:w="11900" w:h="16838" w:orient="portrait"/>
          <w:cols w:equalWidth="0" w:num="2">
            <w:col w:w="5380" w:space="100"/>
            <w:col w:w="57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6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Christina Rossi</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2024-11-27T17:56:16Z</dcterms:created>
  <dcterms:modified xsi:type="dcterms:W3CDTF">2024-11-27T17:56:16Z</dcterms:modified>
</cp:coreProperties>
</file>