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467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46735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Albers Jeffrey W.</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00"/>
        <w:spacing w:after="0" w:line="346"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02139</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top w:val="single" w:sz="8" w:color="0000EE"/>
              <w:bottom w:val="single" w:sz="8" w:color="2C2C2C"/>
            </w:tcBorders>
          </w:tcPr>
          <w:p>
            <w:pPr>
              <w:spacing w:after="0"/>
              <w:rPr>
                <w:sz w:val="11"/>
                <w:szCs w:val="11"/>
                <w:color w:val="auto"/>
              </w:rPr>
            </w:pPr>
          </w:p>
        </w:tc>
        <w:tc>
          <w:tcPr>
            <w:tcW w:w="2040" w:type="dxa"/>
            <w:vAlign w:val="bottom"/>
            <w:tcBorders>
              <w:top w:val="single" w:sz="8" w:color="0000EE"/>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80"/>
              <w:spacing w:after="0" w:line="110"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40" w:type="dxa"/>
            <w:vAlign w:val="bottom"/>
          </w:tcPr>
          <w:p>
            <w:pPr>
              <w:ind w:left="320"/>
              <w:spacing w:after="0" w:line="110" w:lineRule="exact"/>
              <w:rPr>
                <w:sz w:val="20"/>
                <w:szCs w:val="20"/>
                <w:color w:val="auto"/>
              </w:rPr>
            </w:pPr>
            <w:r>
              <w:rPr>
                <w:rFonts w:ascii="Arial" w:cs="Arial" w:eastAsia="Arial" w:hAnsi="Arial"/>
                <w:sz w:val="12"/>
                <w:szCs w:val="12"/>
                <w:color w:val="auto"/>
              </w:rPr>
              <w:t>10% Owner</w:t>
            </w: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8"/>
        </w:trPr>
        <w:tc>
          <w:tcPr>
            <w:tcW w:w="22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12/11/2023</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12/11/2023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5,000</w:t>
            </w:r>
          </w:p>
        </w:tc>
        <w:tc>
          <w:tcPr>
            <w:tcW w:w="68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36.05</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181,050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12/11/2023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5,000</w:t>
            </w:r>
          </w:p>
        </w:tc>
        <w:tc>
          <w:tcPr>
            <w:tcW w:w="68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79.07</w:t>
            </w:r>
            <w:r>
              <w:rPr>
                <w:rFonts w:ascii="Times New Roman" w:cs="Times New Roman" w:eastAsia="Times New Roman" w:hAnsi="Times New Roman"/>
                <w:sz w:val="21"/>
                <w:szCs w:val="21"/>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176,050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3"/>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36.05</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12/11/2023</w:t>
            </w:r>
          </w:p>
        </w:tc>
        <w:tc>
          <w:tcPr>
            <w:tcW w:w="1100" w:type="dxa"/>
            <w:vAlign w:val="bottom"/>
          </w:tcPr>
          <w:p>
            <w:pPr>
              <w:spacing w:after="0"/>
              <w:rPr>
                <w:sz w:val="16"/>
                <w:szCs w:val="16"/>
                <w:color w:val="auto"/>
              </w:rPr>
            </w:pPr>
          </w:p>
        </w:tc>
        <w:tc>
          <w:tcPr>
            <w:tcW w:w="58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5,000</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02/16/2027</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w w:val="99"/>
              </w:rPr>
              <w:t>150,000</w:t>
            </w:r>
          </w:p>
        </w:tc>
        <w:tc>
          <w:tcPr>
            <w:tcW w:w="24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jc w:val="right"/>
              <w:ind w:right="157"/>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May 26, 2023 in accordance with Rule 10b5-1 under the Securities Exchange Act of 1934, as amended.</w:t>
      </w:r>
    </w:p>
    <w:p>
      <w:pPr>
        <w:spacing w:after="0" w:line="45" w:lineRule="exact"/>
        <w:rPr>
          <w:rFonts w:ascii="Times New Roman" w:cs="Times New Roman" w:eastAsia="Times New Roman" w:hAnsi="Times New Roman"/>
          <w:sz w:val="13"/>
          <w:szCs w:val="13"/>
          <w:color w:val="008000"/>
        </w:rPr>
      </w:pPr>
    </w:p>
    <w:p>
      <w:pPr>
        <w:ind w:left="40" w:right="3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$79.00 to $79.25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February 16, 2017 and is fully vested as of the transaction date.</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Melissa Masse, Attorney-in- </w:t>
      </w:r>
      <w:r>
        <w:rPr>
          <w:rFonts w:ascii="Times New Roman" w:cs="Times New Roman" w:eastAsia="Times New Roman" w:hAnsi="Times New Roman"/>
          <w:sz w:val="33"/>
          <w:szCs w:val="33"/>
          <w:color w:val="0000FF"/>
          <w:vertAlign w:val="subscript"/>
        </w:rPr>
        <w:t>12/13/2023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519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ind w:left="3840"/>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Landsittel, and each of them individually, and with full power of substitution, the undersigned’s true and lawful attorney-in-fact to:</w:t>
      </w:r>
    </w:p>
    <w:p>
      <w:pPr>
        <w:spacing w:after="0" w:line="188" w:lineRule="exact"/>
        <w:rPr>
          <w:sz w:val="20"/>
          <w:szCs w:val="20"/>
          <w:color w:val="auto"/>
        </w:rPr>
      </w:pPr>
    </w:p>
    <w:p>
      <w:pPr>
        <w:ind w:firstLine="627"/>
        <w:spacing w:after="0" w:line="239" w:lineRule="auto"/>
        <w:tabs>
          <w:tab w:leader="none" w:pos="143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360" w:firstLine="627"/>
        <w:spacing w:after="0" w:line="242" w:lineRule="auto"/>
        <w:tabs>
          <w:tab w:leader="none" w:pos="143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8" w:lineRule="exact"/>
        <w:rPr>
          <w:rFonts w:ascii="Times New Roman" w:cs="Times New Roman" w:eastAsia="Times New Roman" w:hAnsi="Times New Roman"/>
          <w:sz w:val="21"/>
          <w:szCs w:val="21"/>
          <w:color w:val="auto"/>
        </w:rPr>
      </w:pPr>
    </w:p>
    <w:p>
      <w:pPr>
        <w:ind w:right="160" w:firstLine="627"/>
        <w:spacing w:after="0" w:line="258" w:lineRule="auto"/>
        <w:tabs>
          <w:tab w:leader="none" w:pos="143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4" w:lineRule="exact"/>
        <w:rPr>
          <w:sz w:val="20"/>
          <w:szCs w:val="20"/>
          <w:color w:val="auto"/>
        </w:rPr>
      </w:pPr>
    </w:p>
    <w:p>
      <w:pPr>
        <w:ind w:right="180" w:firstLine="597"/>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59" w:lineRule="exact"/>
        <w:rPr>
          <w:sz w:val="20"/>
          <w:szCs w:val="20"/>
          <w:color w:val="auto"/>
        </w:rPr>
      </w:pPr>
    </w:p>
    <w:p>
      <w:pPr>
        <w:ind w:firstLine="597"/>
        <w:spacing w:after="0" w:line="239"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4" w:lineRule="exact"/>
        <w:rPr>
          <w:sz w:val="20"/>
          <w:szCs w:val="20"/>
          <w:color w:val="auto"/>
        </w:rPr>
      </w:pPr>
    </w:p>
    <w:p>
      <w:pPr>
        <w:ind w:right="240" w:firstLine="597"/>
        <w:spacing w:after="0" w:line="247"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549910</wp:posOffset>
            </wp:positionV>
            <wp:extent cx="6967220" cy="90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7220" cy="90805"/>
                    </a:xfrm>
                    <a:prstGeom prst="rect">
                      <a:avLst/>
                    </a:prstGeom>
                    <a:noFill/>
                  </pic:spPr>
                </pic:pic>
              </a:graphicData>
            </a:graphic>
          </wp:anchor>
        </w:drawing>
      </w:r>
    </w:p>
    <w:p>
      <w:pPr>
        <w:sectPr>
          <w:pgSz w:w="11900" w:h="16838" w:orient="portrait"/>
          <w:cols w:equalWidth="0" w:num="1">
            <w:col w:w="10940"/>
          </w:cols>
          <w:pgMar w:left="460" w:top="110" w:right="499" w:bottom="1440" w:gutter="0" w:footer="0" w:header="0"/>
        </w:sectPr>
      </w:pPr>
    </w:p>
    <w:bookmarkStart w:id="2" w:name="page3"/>
    <w:bookmarkEnd w:id="2"/>
    <w:p>
      <w:pPr>
        <w:spacing w:after="0" w:line="260"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January 30, 2023.</w:t>
      </w:r>
    </w:p>
    <w:p>
      <w:pPr>
        <w:spacing w:after="0" w:line="200" w:lineRule="exact"/>
        <w:rPr>
          <w:sz w:val="20"/>
          <w:szCs w:val="20"/>
          <w:color w:val="auto"/>
        </w:rPr>
      </w:pPr>
    </w:p>
    <w:p>
      <w:pPr>
        <w:spacing w:after="0" w:line="234" w:lineRule="exact"/>
        <w:rPr>
          <w:sz w:val="20"/>
          <w:szCs w:val="20"/>
          <w:color w:val="auto"/>
        </w:rPr>
      </w:pPr>
    </w:p>
    <w:p>
      <w:pPr>
        <w:ind w:left="542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Jeffrey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4058920</wp:posOffset>
            </wp:positionH>
            <wp:positionV relativeFrom="paragraph">
              <wp:posOffset>12700</wp:posOffset>
            </wp:positionV>
            <wp:extent cx="29108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Name: Jeffrey Albers</w:t>
      </w:r>
    </w:p>
    <w:sectPr>
      <w:pgSz w:w="11900" w:h="16838" w:orient="portrait"/>
      <w:cols w:equalWidth="0" w:num="1">
        <w:col w:w="10540"/>
      </w:cols>
      <w:pgMar w:left="460" w:top="114"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638474"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2023-12-13T14:59:47Z</dcterms:created>
  <dcterms:modified xsi:type="dcterms:W3CDTF">2023-12-13T14:59:47Z</dcterms:modified>
</cp:coreProperties>
</file>