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0001612528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LONNEL COATS</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9824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931413.44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63525838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06/19/2020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9824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06/19/2020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LONNEL COATS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11/20/2024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937632.50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06/19/2020 through 06/12/2024.</w:t>
      </w:r>
    </w:p>
    <w:p>
      <w:pPr>
        <w:spacing w:after="0"/>
        <w:rPr>
          <w:sz w:val="20"/>
          <w:szCs w:val="20"/>
          <w:color w:val="auto"/>
        </w:rPr>
      </w:pPr>
      <w:r>
        <w:rPr>
          <w:rFonts w:ascii="Times New Roman" w:cs="Times New Roman" w:eastAsia="Times New Roman" w:hAnsi="Times New Roman"/>
          <w:sz w:val="22"/>
          <w:szCs w:val="22"/>
          <w:color w:val="auto"/>
        </w:rPr>
        <w:t>11/21/2024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08/21/2024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Lonnel Coats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2024-11-21T15:42:45Z</dcterms:created>
  <dcterms:modified xsi:type="dcterms:W3CDTF">2024-11-21T15:42:45Z</dcterms:modified>
</cp:coreProperties>
</file>