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Hurley Ariel</w:t>
              </w:r>
            </w:hyperlink>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12/12/2024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197"/>
        <w:spacing w:after="0"/>
        <w:rPr>
          <w:sz w:val="20"/>
          <w:szCs w:val="20"/>
          <w:color w:val="auto"/>
        </w:rPr>
      </w:pPr>
      <w:r>
        <w:rPr>
          <w:rFonts w:ascii="Times New Roman" w:cs="Times New Roman" w:eastAsia="Times New Roman" w:hAnsi="Times New Roman"/>
          <w:sz w:val="16"/>
          <w:szCs w:val="16"/>
          <w:color w:val="0000FF"/>
        </w:rPr>
        <w:t>PRINCIPAL ACCOUNTING OFFICER</w:t>
      </w:r>
    </w:p>
    <w:p>
      <w:pPr>
        <w:spacing w:after="0" w:line="412"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12/12/2024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1,600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16,786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12/12/2024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1,200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92.88</w:t>
            </w:r>
            <w:r>
              <w:rPr>
                <w:rFonts w:ascii="Times New Roman" w:cs="Times New Roman" w:eastAsia="Times New Roman" w:hAnsi="Times New Roman"/>
                <w:sz w:val="21"/>
                <w:szCs w:val="21"/>
                <w:color w:val="008000"/>
                <w:w w:val="96"/>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15,586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12/12/2024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rPr>
              <w:t>619</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93.99</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14,967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1"/>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12/12/2024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1,600</w:t>
            </w:r>
          </w:p>
        </w:tc>
        <w:tc>
          <w:tcPr>
            <w:tcW w:w="1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12,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5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$92.43 to $93.24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 (2).</w:t>
      </w:r>
    </w:p>
    <w:p>
      <w:pPr>
        <w:spacing w:after="0" w:line="26" w:lineRule="exact"/>
        <w:rPr>
          <w:rFonts w:ascii="Times New Roman" w:cs="Times New Roman" w:eastAsia="Times New Roman" w:hAnsi="Times New Roman"/>
          <w:sz w:val="13"/>
          <w:szCs w:val="13"/>
          <w:color w:val="008000"/>
        </w:rPr>
      </w:pPr>
    </w:p>
    <w:p>
      <w:pPr>
        <w:ind w:left="40" w:right="5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$93.55 to $94.49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 (3).</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2024-12-16T18:54:19Z</dcterms:created>
  <dcterms:modified xsi:type="dcterms:W3CDTF">2024-12-16T18:54:19Z</dcterms:modified>
</cp:coreProperties>
</file>