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0001638474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Jeffrey W. Albers</w:t>
      </w:r>
    </w:p>
    <w:p>
      <w:pPr>
        <w:spacing w:after="0" w:line="44" w:lineRule="exact"/>
        <w:rPr>
          <w:sz w:val="24"/>
          <w:szCs w:val="24"/>
          <w:color w:val="auto"/>
        </w:rPr>
      </w:pPr>
    </w:p>
    <w:p>
      <w:pPr>
        <w:sectPr>
          <w:pgSz w:w="11900" w:h="16838"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JP Morgan Securities LLC 390 Madison Avenue 6th Floor</w:t>
      </w:r>
    </w:p>
    <w:p>
      <w:pPr>
        <w:jc w:val="center"/>
        <w:ind w:right="26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40000</w:t>
            </w: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2679600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60789712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11/24/2023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20" w:space="6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11/24/2023</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40000</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11/24/2023 Cash</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4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9"/>
              </w:rPr>
              <w:t>Jeffrey W. Albers</w:t>
            </w:r>
          </w:p>
        </w:tc>
        <w:tc>
          <w:tcPr>
            <w:tcW w:w="18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08/25/2023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501578</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6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9"/>
              </w:rPr>
              <w:t>Jeffrey W. Albers</w:t>
            </w:r>
          </w:p>
        </w:tc>
        <w:tc>
          <w:tcPr>
            <w:tcW w:w="18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09/27/2023 18102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897946</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6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9"/>
              </w:rPr>
              <w:t>Jeffrey W. Albers</w:t>
            </w:r>
          </w:p>
        </w:tc>
        <w:tc>
          <w:tcPr>
            <w:tcW w:w="18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09/28/2023 6898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346099</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6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9"/>
              </w:rPr>
              <w:t>Jeffrey W. Albers</w:t>
            </w:r>
          </w:p>
        </w:tc>
        <w:tc>
          <w:tcPr>
            <w:tcW w:w="18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11/01/2023 3881</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232936</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6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9"/>
              </w:rPr>
              <w:t>Jeffrey W. Albers</w:t>
            </w:r>
          </w:p>
        </w:tc>
        <w:tc>
          <w:tcPr>
            <w:tcW w:w="18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11/02/2023 4634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279743</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6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w w:val="99"/>
              </w:rPr>
              <w:t>Jeffrey W. Albers</w:t>
            </w:r>
          </w:p>
        </w:tc>
        <w:tc>
          <w:tcPr>
            <w:tcW w:w="18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Blueprint Medicines Corporation</w:t>
            </w:r>
          </w:p>
        </w:tc>
        <w:tc>
          <w:tcPr>
            <w:tcW w:w="34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11/03/2023 1485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89294</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186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Cambridge  MA</w:t>
            </w:r>
          </w:p>
        </w:tc>
        <w:tc>
          <w:tcPr>
            <w:tcW w:w="186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rPr>
              <w:t>02139</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7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7"/>
              </w:rPr>
              <w:t>The shares covered by this filing are stock options that will be exercised</w:t>
            </w:r>
          </w:p>
        </w:tc>
        <w:tc>
          <w:tcPr>
            <w:tcW w:w="0" w:type="dxa"/>
            <w:vAlign w:val="bottom"/>
          </w:tcPr>
          <w:p>
            <w:pPr>
              <w:spacing w:after="0"/>
              <w:rPr>
                <w:sz w:val="1"/>
                <w:szCs w:val="1"/>
                <w:color w:val="auto"/>
              </w:rPr>
            </w:pPr>
          </w:p>
        </w:tc>
      </w:tr>
      <w:tr>
        <w:trPr>
          <w:trHeight w:val="161"/>
        </w:trPr>
        <w:tc>
          <w:tcPr>
            <w:tcW w:w="2840" w:type="dxa"/>
            <w:vAlign w:val="bottom"/>
            <w:vMerge w:val="continue"/>
          </w:tcPr>
          <w:p>
            <w:pPr>
              <w:spacing w:after="0"/>
              <w:rPr>
                <w:sz w:val="13"/>
                <w:szCs w:val="13"/>
                <w:color w:val="auto"/>
              </w:rPr>
            </w:pPr>
          </w:p>
        </w:tc>
        <w:tc>
          <w:tcPr>
            <w:tcW w:w="778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within 3 months from the date of this filing.</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77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11/24/2023</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If </w:t>
      </w:r>
      <w:r>
        <w:rPr>
          <w:rFonts w:ascii="Times New Roman" w:cs="Times New Roman" w:eastAsia="Times New Roman" w:hAnsi="Times New Roman"/>
          <w:sz w:val="32"/>
          <w:szCs w:val="32"/>
          <w:color w:val="auto"/>
          <w:vertAlign w:val="subscript"/>
        </w:rPr>
        <w:t>05/26/2023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7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Jeffrey W.</w:t>
            </w:r>
          </w:p>
        </w:tc>
        <w:tc>
          <w:tcPr>
            <w:tcW w:w="0" w:type="dxa"/>
            <w:vAlign w:val="bottom"/>
          </w:tcPr>
          <w:p>
            <w:pPr>
              <w:spacing w:after="0"/>
              <w:rPr>
                <w:sz w:val="1"/>
                <w:szCs w:val="1"/>
                <w:color w:val="auto"/>
              </w:rPr>
            </w:pPr>
          </w:p>
        </w:tc>
      </w:tr>
      <w:tr>
        <w:trPr>
          <w:trHeight w:val="161"/>
        </w:trPr>
        <w:tc>
          <w:tcPr>
            <w:tcW w:w="2600" w:type="dxa"/>
            <w:vAlign w:val="bottom"/>
            <w:vMerge w:val="continue"/>
          </w:tcPr>
          <w:p>
            <w:pPr>
              <w:spacing w:after="0"/>
              <w:rPr>
                <w:sz w:val="13"/>
                <w:szCs w:val="13"/>
                <w:color w:val="auto"/>
              </w:rPr>
            </w:pPr>
          </w:p>
        </w:tc>
        <w:tc>
          <w:tcPr>
            <w:tcW w:w="8200" w:type="dxa"/>
            <w:vAlign w:val="bottom"/>
            <w:vMerge w:val="restart"/>
          </w:tcPr>
          <w:p>
            <w:pPr>
              <w:ind w:left="1780"/>
              <w:spacing w:after="0"/>
              <w:rPr>
                <w:sz w:val="20"/>
                <w:szCs w:val="20"/>
                <w:color w:val="auto"/>
              </w:rPr>
            </w:pPr>
            <w:r>
              <w:rPr>
                <w:rFonts w:ascii="Times New Roman" w:cs="Times New Roman" w:eastAsia="Times New Roman" w:hAnsi="Times New Roman"/>
                <w:sz w:val="22"/>
                <w:szCs w:val="22"/>
                <w:color w:val="auto"/>
              </w:rPr>
              <w:t>Albers</w:t>
            </w: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2023-11-24T12:50:25Z</dcterms:created>
  <dcterms:modified xsi:type="dcterms:W3CDTF">2023-11-24T12:50:25Z</dcterms:modified>
</cp:coreProperties>
</file>