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LANDSITTEL</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475000.00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61232297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03/28/2024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03/28/2024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gridSpan w:val="2"/>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140" w:type="dxa"/>
            <w:vAlign w:val="bottom"/>
            <w:vMerge w:val="restart"/>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03/15/2024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438775.00</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03/15/2024 8734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766846.95</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LANDSITTEL</w:t>
            </w:r>
          </w:p>
        </w:tc>
        <w:tc>
          <w:tcPr>
            <w:tcW w:w="3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03/07/2024 5003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453712.06</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03/28/2024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140" w:type="dxa"/>
            <w:vAlign w:val="bottom"/>
          </w:tcPr>
          <w:p>
            <w:pPr>
              <w:spacing w:after="0"/>
              <w:rPr>
                <w:sz w:val="24"/>
                <w:szCs w:val="24"/>
                <w:color w:val="auto"/>
              </w:rPr>
            </w:pP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12/06/2023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David Landsittel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2024-03-28T17:00:39Z</dcterms:created>
  <dcterms:modified xsi:type="dcterms:W3CDTF">2024-03-28T17:00:39Z</dcterms:modified>
</cp:coreProperties>
</file>