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Rossi Christina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BLUEPRINT MEDICINES CORPORATION 45 SIDNEY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73,931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involved the Reporting Person's receipt of grant of 9,625 restricted stock units under Issuer's 2024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filed late due to inadvertent administrative error.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6941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2024-07-08T18:09:51Z</dcterms:created>
  <dcterms:modified xsi:type="dcterms:W3CDTF">2024-07-08T18:09:51Z</dcterms:modified>
</cp:coreProperties>
</file>