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5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Landsittel Michael</w:t>
              </w:r>
            </w:hyperlink>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3"/>
          </w:tcPr>
          <w:p>
            <w:pPr>
              <w:ind w:left="80"/>
              <w:spacing w:after="0" w:line="18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54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820" w:type="dxa"/>
            <w:vAlign w:val="bottom"/>
            <w:tcBorders>
              <w:top w:val="single" w:sz="8" w:color="0000EE"/>
              <w:bottom w:val="single" w:sz="8" w:color="9A9A9A"/>
            </w:tcBorders>
          </w:tcPr>
          <w:p>
            <w:pPr>
              <w:spacing w:after="0"/>
              <w:rPr>
                <w:sz w:val="16"/>
                <w:szCs w:val="16"/>
                <w:color w:val="auto"/>
              </w:rPr>
            </w:pPr>
          </w:p>
        </w:tc>
        <w:tc>
          <w:tcPr>
            <w:tcW w:w="800" w:type="dxa"/>
            <w:vAlign w:val="bottom"/>
            <w:tcBorders>
              <w:top w:val="single" w:sz="8" w:color="0000EE"/>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40" w:type="dxa"/>
            <w:vAlign w:val="bottom"/>
            <w:tcBorders>
              <w:bottom w:val="single" w:sz="8" w:color="2C2C2C"/>
            </w:tcBorders>
          </w:tcPr>
          <w:p>
            <w:pPr>
              <w:spacing w:after="0"/>
              <w:rPr>
                <w:sz w:val="2"/>
                <w:szCs w:val="2"/>
                <w:color w:val="auto"/>
              </w:rPr>
            </w:pPr>
          </w:p>
        </w:tc>
        <w:tc>
          <w:tcPr>
            <w:tcW w:w="16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6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400" w:type="dxa"/>
            <w:vAlign w:val="bottom"/>
            <w:gridSpan w:val="3"/>
          </w:tcPr>
          <w:p>
            <w:pPr>
              <w:ind w:left="160"/>
              <w:spacing w:after="0"/>
              <w:rPr>
                <w:sz w:val="20"/>
                <w:szCs w:val="20"/>
                <w:color w:val="auto"/>
              </w:rPr>
            </w:pPr>
            <w:r>
              <w:rPr>
                <w:rFonts w:ascii="Arial" w:cs="Arial" w:eastAsia="Arial" w:hAnsi="Arial"/>
                <w:sz w:val="17"/>
                <w:szCs w:val="17"/>
                <w:color w:val="0000FF"/>
              </w:rPr>
              <w:t>02/16/2017</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3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38 SIDNEY STREET, SUITE 200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jc w:val="center"/>
        <w:ind w:right="174"/>
        <w:spacing w:after="0"/>
        <w:rPr>
          <w:sz w:val="20"/>
          <w:szCs w:val="20"/>
          <w:color w:val="auto"/>
        </w:rPr>
      </w:pPr>
      <w:r>
        <w:rPr>
          <w:rFonts w:ascii="Arial" w:cs="Arial" w:eastAsia="Arial" w:hAnsi="Arial"/>
          <w:sz w:val="17"/>
          <w:szCs w:val="17"/>
          <w:color w:val="0000FF"/>
        </w:rPr>
        <w:t>PFO and PAO</w:t>
      </w:r>
    </w:p>
    <w:p>
      <w:pPr>
        <w:spacing w:after="0" w:line="408" w:lineRule="exact"/>
        <w:rPr>
          <w:sz w:val="20"/>
          <w:szCs w:val="20"/>
          <w:color w:val="auto"/>
        </w:rPr>
      </w:pPr>
    </w:p>
    <w:p>
      <w:pPr>
        <w:sectPr>
          <w:pgSz w:w="11900" w:h="16838" w:orient="portrait"/>
          <w:cols w:equalWidth="0" w:num="2">
            <w:col w:w="7980" w:space="74"/>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8"/>
          </w:tcPr>
          <w:p>
            <w:pPr>
              <w:jc w:val="center"/>
              <w:ind w:right="39"/>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02139</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36.05</w:t>
            </w:r>
          </w:p>
        </w:tc>
        <w:tc>
          <w:tcPr>
            <w:tcW w:w="1080" w:type="dxa"/>
            <w:vAlign w:val="bottom"/>
          </w:tcPr>
          <w:p>
            <w:pPr>
              <w:ind w:left="260"/>
              <w:spacing w:after="0"/>
              <w:rPr>
                <w:sz w:val="20"/>
                <w:szCs w:val="20"/>
                <w:color w:val="auto"/>
              </w:rPr>
            </w:pPr>
            <w:r>
              <w:rPr>
                <w:rFonts w:ascii="Arial" w:cs="Arial" w:eastAsia="Arial" w:hAnsi="Arial"/>
                <w:sz w:val="13"/>
                <w:szCs w:val="13"/>
                <w:color w:val="0000FF"/>
              </w:rPr>
              <w:t>02/16/2017</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20,000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02/16/2027</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20,000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58,181</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This option vests with respect to 1/48th of the shares underlying the option on March 16, 2017 and as to an additional 1/48th of the shares underlying the option each month thereafter.</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24 - Limited Power of Attorney</w:t>
      </w:r>
    </w:p>
    <w:p>
      <w:pPr>
        <w:spacing w:after="0" w:line="6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Christopher Frankenfield,</w:t>
            </w:r>
          </w:p>
        </w:tc>
        <w:tc>
          <w:tcPr>
            <w:tcW w:w="2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02/21/2017</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ind w:left="2840"/>
        <w:spacing w:after="0"/>
        <w:rPr>
          <w:sz w:val="20"/>
          <w:szCs w:val="20"/>
          <w:color w:val="auto"/>
        </w:rPr>
      </w:pPr>
      <w:r>
        <w:rPr>
          <w:rFonts w:ascii="Courier New" w:cs="Courier New" w:eastAsia="Courier New" w:hAnsi="Courier New"/>
          <w:sz w:val="17"/>
          <w:szCs w:val="17"/>
          <w:color w:val="auto"/>
        </w:rPr>
        <w:t>LIMITED POWER OF ATTORNEY</w:t>
      </w:r>
    </w:p>
    <w:p>
      <w:pPr>
        <w:spacing w:after="0" w:line="210" w:lineRule="exact"/>
        <w:rPr>
          <w:sz w:val="20"/>
          <w:szCs w:val="20"/>
          <w:color w:val="auto"/>
        </w:rPr>
      </w:pPr>
    </w:p>
    <w:p>
      <w:pPr>
        <w:jc w:val="both"/>
        <w:ind w:right="1839" w:firstLine="523"/>
        <w:spacing w:after="0" w:line="254" w:lineRule="auto"/>
        <w:rPr>
          <w:sz w:val="20"/>
          <w:szCs w:val="20"/>
          <w:color w:val="auto"/>
        </w:rPr>
      </w:pPr>
      <w:r>
        <w:rPr>
          <w:rFonts w:ascii="Courier New" w:cs="Courier New" w:eastAsia="Courier New" w:hAnsi="Courier New"/>
          <w:sz w:val="17"/>
          <w:szCs w:val="17"/>
          <w:color w:val="auto"/>
        </w:rPr>
        <w:t>The undersigned hereby constitutes and appoints each of Tracey McCain, Ariel Hurley and Christopher Frankenfield, and each of them individually, and with full power of substitution, the undersigned's true and lawful attorney-in-fact to:</w:t>
      </w:r>
    </w:p>
    <w:p>
      <w:pPr>
        <w:spacing w:after="0" w:line="394" w:lineRule="exact"/>
        <w:rPr>
          <w:sz w:val="20"/>
          <w:szCs w:val="20"/>
          <w:color w:val="auto"/>
        </w:rPr>
      </w:pPr>
    </w:p>
    <w:p>
      <w:pPr>
        <w:jc w:val="both"/>
        <w:ind w:left="1260" w:right="1839" w:hanging="625"/>
        <w:spacing w:after="0" w:line="251" w:lineRule="auto"/>
        <w:tabs>
          <w:tab w:leader="none" w:pos="126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99" w:lineRule="exact"/>
        <w:rPr>
          <w:rFonts w:ascii="Courier New" w:cs="Courier New" w:eastAsia="Courier New" w:hAnsi="Courier New"/>
          <w:sz w:val="17"/>
          <w:szCs w:val="17"/>
          <w:color w:val="auto"/>
        </w:rPr>
      </w:pPr>
    </w:p>
    <w:p>
      <w:pPr>
        <w:jc w:val="both"/>
        <w:ind w:left="1260" w:right="1839" w:hanging="625"/>
        <w:spacing w:after="0" w:line="251" w:lineRule="auto"/>
        <w:tabs>
          <w:tab w:leader="none" w:pos="126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99" w:lineRule="exact"/>
        <w:rPr>
          <w:rFonts w:ascii="Courier New" w:cs="Courier New" w:eastAsia="Courier New" w:hAnsi="Courier New"/>
          <w:sz w:val="17"/>
          <w:szCs w:val="17"/>
          <w:color w:val="auto"/>
        </w:rPr>
      </w:pPr>
    </w:p>
    <w:p>
      <w:pPr>
        <w:jc w:val="both"/>
        <w:ind w:left="1260" w:right="1839" w:hanging="625"/>
        <w:spacing w:after="0" w:line="251" w:lineRule="auto"/>
        <w:tabs>
          <w:tab w:leader="none" w:pos="126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99" w:lineRule="exact"/>
        <w:rPr>
          <w:sz w:val="20"/>
          <w:szCs w:val="20"/>
          <w:color w:val="auto"/>
        </w:rPr>
      </w:pPr>
    </w:p>
    <w:p>
      <w:pPr>
        <w:jc w:val="both"/>
        <w:ind w:right="1839" w:firstLine="628"/>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200" w:lineRule="exact"/>
        <w:rPr>
          <w:sz w:val="20"/>
          <w:szCs w:val="20"/>
          <w:color w:val="auto"/>
        </w:rPr>
      </w:pPr>
    </w:p>
    <w:p>
      <w:pPr>
        <w:spacing w:after="0" w:line="201" w:lineRule="exact"/>
        <w:rPr>
          <w:sz w:val="20"/>
          <w:szCs w:val="20"/>
          <w:color w:val="auto"/>
        </w:rPr>
      </w:pPr>
    </w:p>
    <w:p>
      <w:pPr>
        <w:jc w:val="both"/>
        <w:ind w:right="1839" w:firstLine="628"/>
        <w:spacing w:after="0" w:line="251" w:lineRule="auto"/>
        <w:rPr>
          <w:sz w:val="20"/>
          <w:szCs w:val="20"/>
          <w:color w:val="auto"/>
        </w:rPr>
      </w:pPr>
      <w:r>
        <w:rPr>
          <w:rFonts w:ascii="Courier New" w:cs="Courier New" w:eastAsia="Courier New" w:hAnsi="Courier New"/>
          <w:sz w:val="17"/>
          <w:szCs w:val="17"/>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99" w:lineRule="exact"/>
        <w:rPr>
          <w:sz w:val="20"/>
          <w:szCs w:val="20"/>
          <w:color w:val="auto"/>
        </w:rPr>
      </w:pPr>
    </w:p>
    <w:p>
      <w:pPr>
        <w:jc w:val="both"/>
        <w:ind w:right="1839" w:firstLine="628"/>
        <w:spacing w:after="0" w:line="251"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 holdings of and transactions in securities issued by the Company, unless earlier revoked by the undersigned in a signed writing delivered to the foregoing attorneys-in-fact.</w:t>
      </w:r>
    </w:p>
    <w:p>
      <w:pPr>
        <w:spacing w:after="0" w:line="200" w:lineRule="exact"/>
        <w:rPr>
          <w:sz w:val="20"/>
          <w:szCs w:val="20"/>
          <w:color w:val="auto"/>
        </w:rPr>
      </w:pPr>
    </w:p>
    <w:p>
      <w:pPr>
        <w:jc w:val="both"/>
        <w:ind w:right="1839" w:firstLine="628"/>
        <w:spacing w:after="0" w:line="25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February 17, 2017.</w:t>
      </w:r>
    </w:p>
    <w:p>
      <w:pPr>
        <w:spacing w:after="0" w:line="394" w:lineRule="exact"/>
        <w:rPr>
          <w:sz w:val="20"/>
          <w:szCs w:val="20"/>
          <w:color w:val="auto"/>
        </w:rPr>
      </w:pPr>
    </w:p>
    <w:p>
      <w:pPr>
        <w:jc w:val="center"/>
        <w:ind w:left="620"/>
        <w:spacing w:after="0"/>
        <w:tabs>
          <w:tab w:leader="none" w:pos="30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Michael Landsittel</w:t>
      </w:r>
    </w:p>
    <w:p>
      <w:pPr>
        <w:spacing w:after="0" w:line="9"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7"/>
          <w:szCs w:val="17"/>
          <w:color w:val="auto"/>
        </w:rPr>
        <w:t>Name: Michael Landsittel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1036"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2019-12-04T02:29:50Z</dcterms:created>
  <dcterms:modified xsi:type="dcterms:W3CDTF">2019-12-04T02:29:50Z</dcterms:modified>
</cp:coreProperties>
</file>