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630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63003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246"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Landsittel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346"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4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12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24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jc w:val="center"/>
              <w:ind w:left="603"/>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3"/>
              <w:spacing w:after="0"/>
              <w:rPr>
                <w:sz w:val="20"/>
                <w:szCs w:val="20"/>
                <w:color w:val="auto"/>
              </w:rPr>
            </w:pPr>
            <w:r>
              <w:rPr>
                <w:rFonts w:ascii="Times New Roman" w:cs="Times New Roman" w:eastAsia="Times New Roman" w:hAnsi="Times New Roman"/>
                <w:sz w:val="17"/>
                <w:szCs w:val="17"/>
                <w:color w:val="0000FF"/>
                <w:w w:val="98"/>
              </w:rPr>
              <w:t>03/15/2024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36.05</w:t>
            </w:r>
          </w:p>
        </w:tc>
        <w:tc>
          <w:tcPr>
            <w:tcW w:w="1120" w:type="dxa"/>
            <w:vAlign w:val="bottom"/>
            <w:tcBorders>
              <w:bottom w:val="single" w:sz="8" w:color="2C2C2C"/>
            </w:tcBorders>
          </w:tcPr>
          <w:p>
            <w:pPr>
              <w:jc w:val="right"/>
              <w:ind w:right="249"/>
              <w:spacing w:after="0"/>
              <w:rPr>
                <w:sz w:val="20"/>
                <w:szCs w:val="20"/>
                <w:color w:val="auto"/>
              </w:rPr>
            </w:pPr>
            <w:r>
              <w:rPr>
                <w:rFonts w:ascii="Times New Roman" w:cs="Times New Roman" w:eastAsia="Times New Roman" w:hAnsi="Times New Roman"/>
                <w:sz w:val="17"/>
                <w:szCs w:val="17"/>
                <w:color w:val="0000FF"/>
              </w:rPr>
              <w:t>61,020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3"/>
              <w:spacing w:after="0"/>
              <w:rPr>
                <w:sz w:val="20"/>
                <w:szCs w:val="20"/>
                <w:color w:val="auto"/>
              </w:rPr>
            </w:pPr>
            <w:r>
              <w:rPr>
                <w:rFonts w:ascii="Times New Roman" w:cs="Times New Roman" w:eastAsia="Times New Roman" w:hAnsi="Times New Roman"/>
                <w:sz w:val="17"/>
                <w:szCs w:val="17"/>
                <w:color w:val="0000FF"/>
                <w:w w:val="98"/>
              </w:rPr>
              <w:t>03/15/2024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2,675</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87.1</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jc w:val="right"/>
              <w:ind w:right="249"/>
              <w:spacing w:after="0"/>
              <w:rPr>
                <w:sz w:val="20"/>
                <w:szCs w:val="20"/>
                <w:color w:val="auto"/>
              </w:rPr>
            </w:pPr>
            <w:r>
              <w:rPr>
                <w:rFonts w:ascii="Times New Roman" w:cs="Times New Roman" w:eastAsia="Times New Roman" w:hAnsi="Times New Roman"/>
                <w:sz w:val="17"/>
                <w:szCs w:val="17"/>
                <w:color w:val="0000FF"/>
              </w:rPr>
              <w:t>58,345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3"/>
              <w:spacing w:after="0"/>
              <w:rPr>
                <w:sz w:val="20"/>
                <w:szCs w:val="20"/>
                <w:color w:val="auto"/>
              </w:rPr>
            </w:pPr>
            <w:r>
              <w:rPr>
                <w:rFonts w:ascii="Times New Roman" w:cs="Times New Roman" w:eastAsia="Times New Roman" w:hAnsi="Times New Roman"/>
                <w:sz w:val="17"/>
                <w:szCs w:val="17"/>
                <w:color w:val="0000FF"/>
                <w:w w:val="98"/>
              </w:rPr>
              <w:t>03/15/2024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1,413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88.27</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right"/>
              <w:ind w:right="249"/>
              <w:spacing w:after="0"/>
              <w:rPr>
                <w:sz w:val="20"/>
                <w:szCs w:val="20"/>
                <w:color w:val="auto"/>
              </w:rPr>
            </w:pPr>
            <w:r>
              <w:rPr>
                <w:rFonts w:ascii="Times New Roman" w:cs="Times New Roman" w:eastAsia="Times New Roman" w:hAnsi="Times New Roman"/>
                <w:sz w:val="17"/>
                <w:szCs w:val="17"/>
                <w:color w:val="0000FF"/>
              </w:rPr>
              <w:t>56,932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3"/>
              <w:spacing w:after="0"/>
              <w:rPr>
                <w:sz w:val="20"/>
                <w:szCs w:val="20"/>
                <w:color w:val="auto"/>
              </w:rPr>
            </w:pPr>
            <w:r>
              <w:rPr>
                <w:rFonts w:ascii="Times New Roman" w:cs="Times New Roman" w:eastAsia="Times New Roman" w:hAnsi="Times New Roman"/>
                <w:sz w:val="17"/>
                <w:szCs w:val="17"/>
                <w:color w:val="0000FF"/>
                <w:w w:val="98"/>
              </w:rPr>
              <w:t>03/15/2024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912</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88.88</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jc w:val="right"/>
              <w:ind w:right="249"/>
              <w:spacing w:after="0"/>
              <w:rPr>
                <w:sz w:val="20"/>
                <w:szCs w:val="20"/>
                <w:color w:val="auto"/>
              </w:rPr>
            </w:pPr>
            <w:r>
              <w:rPr>
                <w:rFonts w:ascii="Times New Roman" w:cs="Times New Roman" w:eastAsia="Times New Roman" w:hAnsi="Times New Roman"/>
                <w:sz w:val="17"/>
                <w:szCs w:val="17"/>
                <w:color w:val="0000FF"/>
              </w:rPr>
              <w:t>56,020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3"/>
              <w:spacing w:after="0"/>
              <w:rPr>
                <w:sz w:val="20"/>
                <w:szCs w:val="20"/>
                <w:color w:val="auto"/>
              </w:rPr>
            </w:pPr>
            <w:r>
              <w:rPr>
                <w:rFonts w:ascii="Times New Roman" w:cs="Times New Roman" w:eastAsia="Times New Roman" w:hAnsi="Times New Roman"/>
                <w:sz w:val="17"/>
                <w:szCs w:val="17"/>
                <w:color w:val="0000FF"/>
                <w:w w:val="98"/>
              </w:rPr>
              <w:t>03/15/2024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4,629</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87.09</w:t>
            </w:r>
            <w:r>
              <w:rPr>
                <w:rFonts w:ascii="Times New Roman" w:cs="Times New Roman" w:eastAsia="Times New Roman" w:hAnsi="Times New Roman"/>
                <w:sz w:val="21"/>
                <w:szCs w:val="21"/>
                <w:color w:val="008000"/>
                <w:w w:val="93"/>
                <w:vertAlign w:val="superscript"/>
              </w:rPr>
              <w:t>(5)</w:t>
            </w:r>
          </w:p>
        </w:tc>
        <w:tc>
          <w:tcPr>
            <w:tcW w:w="1120" w:type="dxa"/>
            <w:vAlign w:val="bottom"/>
            <w:tcBorders>
              <w:bottom w:val="single" w:sz="8" w:color="2C2C2C"/>
            </w:tcBorders>
          </w:tcPr>
          <w:p>
            <w:pPr>
              <w:jc w:val="right"/>
              <w:ind w:right="249"/>
              <w:spacing w:after="0"/>
              <w:rPr>
                <w:sz w:val="20"/>
                <w:szCs w:val="20"/>
                <w:color w:val="auto"/>
              </w:rPr>
            </w:pPr>
            <w:r>
              <w:rPr>
                <w:rFonts w:ascii="Times New Roman" w:cs="Times New Roman" w:eastAsia="Times New Roman" w:hAnsi="Times New Roman"/>
                <w:sz w:val="17"/>
                <w:szCs w:val="17"/>
                <w:color w:val="0000FF"/>
              </w:rPr>
              <w:t>51,391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3"/>
              <w:spacing w:after="0"/>
              <w:rPr>
                <w:sz w:val="20"/>
                <w:szCs w:val="20"/>
                <w:color w:val="auto"/>
              </w:rPr>
            </w:pPr>
            <w:r>
              <w:rPr>
                <w:rFonts w:ascii="Times New Roman" w:cs="Times New Roman" w:eastAsia="Times New Roman" w:hAnsi="Times New Roman"/>
                <w:sz w:val="17"/>
                <w:szCs w:val="17"/>
                <w:color w:val="0000FF"/>
                <w:w w:val="98"/>
              </w:rPr>
              <w:t>03/15/2024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1,638</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88.08</w:t>
            </w:r>
            <w:r>
              <w:rPr>
                <w:rFonts w:ascii="Times New Roman" w:cs="Times New Roman" w:eastAsia="Times New Roman" w:hAnsi="Times New Roman"/>
                <w:sz w:val="21"/>
                <w:szCs w:val="21"/>
                <w:color w:val="008000"/>
                <w:w w:val="93"/>
                <w:vertAlign w:val="superscript"/>
              </w:rPr>
              <w:t>(6)</w:t>
            </w:r>
          </w:p>
        </w:tc>
        <w:tc>
          <w:tcPr>
            <w:tcW w:w="1120" w:type="dxa"/>
            <w:vAlign w:val="bottom"/>
            <w:tcBorders>
              <w:bottom w:val="single" w:sz="8" w:color="2C2C2C"/>
            </w:tcBorders>
          </w:tcPr>
          <w:p>
            <w:pPr>
              <w:jc w:val="right"/>
              <w:ind w:right="249"/>
              <w:spacing w:after="0"/>
              <w:rPr>
                <w:sz w:val="20"/>
                <w:szCs w:val="20"/>
                <w:color w:val="auto"/>
              </w:rPr>
            </w:pPr>
            <w:r>
              <w:rPr>
                <w:rFonts w:ascii="Times New Roman" w:cs="Times New Roman" w:eastAsia="Times New Roman" w:hAnsi="Times New Roman"/>
                <w:sz w:val="17"/>
                <w:szCs w:val="17"/>
                <w:color w:val="0000FF"/>
              </w:rPr>
              <w:t>49,753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3"/>
              <w:spacing w:after="0"/>
              <w:rPr>
                <w:sz w:val="20"/>
                <w:szCs w:val="20"/>
                <w:color w:val="auto"/>
              </w:rPr>
            </w:pPr>
            <w:r>
              <w:rPr>
                <w:rFonts w:ascii="Times New Roman" w:cs="Times New Roman" w:eastAsia="Times New Roman" w:hAnsi="Times New Roman"/>
                <w:sz w:val="17"/>
                <w:szCs w:val="17"/>
                <w:color w:val="0000FF"/>
                <w:w w:val="98"/>
              </w:rPr>
              <w:t>03/15/2024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2,467</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88.94</w:t>
            </w:r>
            <w:r>
              <w:rPr>
                <w:rFonts w:ascii="Times New Roman" w:cs="Times New Roman" w:eastAsia="Times New Roman" w:hAnsi="Times New Roman"/>
                <w:sz w:val="21"/>
                <w:szCs w:val="21"/>
                <w:color w:val="008000"/>
                <w:w w:val="93"/>
                <w:vertAlign w:val="superscript"/>
              </w:rPr>
              <w:t>(7)</w:t>
            </w:r>
          </w:p>
        </w:tc>
        <w:tc>
          <w:tcPr>
            <w:tcW w:w="1120" w:type="dxa"/>
            <w:vAlign w:val="bottom"/>
            <w:tcBorders>
              <w:bottom w:val="single" w:sz="8" w:color="2C2C2C"/>
            </w:tcBorders>
          </w:tcPr>
          <w:p>
            <w:pPr>
              <w:jc w:val="right"/>
              <w:ind w:right="249"/>
              <w:spacing w:after="0"/>
              <w:rPr>
                <w:sz w:val="20"/>
                <w:szCs w:val="20"/>
                <w:color w:val="auto"/>
              </w:rPr>
            </w:pPr>
            <w:r>
              <w:rPr>
                <w:rFonts w:ascii="Times New Roman" w:cs="Times New Roman" w:eastAsia="Times New Roman" w:hAnsi="Times New Roman"/>
                <w:sz w:val="17"/>
                <w:szCs w:val="17"/>
                <w:color w:val="0000FF"/>
              </w:rPr>
              <w:t>47,286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03/15/2024</w:t>
            </w:r>
          </w:p>
        </w:tc>
        <w:tc>
          <w:tcPr>
            <w:tcW w:w="1100" w:type="dxa"/>
            <w:vAlign w:val="bottom"/>
          </w:tcPr>
          <w:p>
            <w:pPr>
              <w:spacing w:after="0"/>
              <w:rPr>
                <w:sz w:val="16"/>
                <w:szCs w:val="16"/>
                <w:color w:val="auto"/>
              </w:rPr>
            </w:pPr>
          </w:p>
        </w:tc>
        <w:tc>
          <w:tcPr>
            <w:tcW w:w="8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5,000</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02/16/2027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15,000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December 6, 2023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5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$86.65 to $87.63 per share. The Reporting Person undertakes to provide to the Issuer, any security holder of the Issuer or the staff of the Securities and Exchange Commission, upon request, full information regarding the number of shares sold at each separate price within the range set forth in footnotes (2) through (7).</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$87.75 to $88.71 per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$88.79 to $89.26 per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$86.58 to $87.42 per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$87.75 to $88.72 per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$88.81 to $89.27 per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16, 2017 and is fully vested as of the transaction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9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246"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8" w:lineRule="exact"/>
        <w:rPr>
          <w:sz w:val="20"/>
          <w:szCs w:val="20"/>
          <w:color w:val="auto"/>
        </w:rPr>
      </w:pPr>
    </w:p>
    <w:p>
      <w:pPr>
        <w:ind w:firstLine="627"/>
        <w:spacing w:after="0" w:line="239"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34"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12700</wp:posOffset>
            </wp:positionV>
            <wp:extent cx="2910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Michael Landsittel</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5103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2024-03-19T16:19:46Z</dcterms:created>
  <dcterms:modified xsi:type="dcterms:W3CDTF">2024-03-19T16:19:46Z</dcterms:modified>
</cp:coreProperties>
</file>