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438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3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Murray Christopher 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20"/>
        <w:spacing w:after="0" w:line="343"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7"/>
                <w:szCs w:val="17"/>
                <w:color w:val="0000FF"/>
              </w:rPr>
              <w:t>CHIEF TECHNICAL OPERATIONS</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60" w:right="600" w:hanging="238"/>
        <w:spacing w:after="0" w:line="182"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03/01/2024</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22"/>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12,500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41"/>
              <w:spacing w:after="0"/>
              <w:rPr>
                <w:sz w:val="20"/>
                <w:szCs w:val="20"/>
                <w:color w:val="auto"/>
              </w:rPr>
            </w:pPr>
            <w:r>
              <w:rPr>
                <w:rFonts w:ascii="Times New Roman" w:cs="Times New Roman" w:eastAsia="Times New Roman" w:hAnsi="Times New Roman"/>
                <w:sz w:val="17"/>
                <w:szCs w:val="17"/>
                <w:color w:val="0000FF"/>
              </w:rPr>
              <w:t>36,995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03/04/2024</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621</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93.65</w:t>
            </w:r>
          </w:p>
        </w:tc>
        <w:tc>
          <w:tcPr>
            <w:tcW w:w="120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36,374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03/01/2024</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25,000</w:t>
            </w:r>
          </w:p>
        </w:tc>
        <w:tc>
          <w:tcPr>
            <w:tcW w:w="320" w:type="dxa"/>
            <w:vAlign w:val="bottom"/>
          </w:tcPr>
          <w:p>
            <w:pPr>
              <w:spacing w:after="0"/>
              <w:rPr>
                <w:sz w:val="16"/>
                <w:szCs w:val="16"/>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03/01/2034</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25,000</w:t>
            </w:r>
          </w:p>
        </w:tc>
        <w:tc>
          <w:tcPr>
            <w:tcW w:w="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grant of 12,500 restricted stock units under Issuer's 2015 Stock Option and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June 5, 2023 pursuant to Rule 10b5-1 under the Securities Exchange Act of 1934, as amended.</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1/48th of the shares underlying the option on April 1, 2024 and as to an additional 1/48th of the shares underlying the option each month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03/06/2024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6" w:lineRule="exact"/>
        <w:rPr>
          <w:sz w:val="20"/>
          <w:szCs w:val="20"/>
          <w:color w:val="auto"/>
        </w:rPr>
      </w:pPr>
    </w:p>
    <w:p>
      <w:pPr>
        <w:ind w:right="80" w:firstLine="622"/>
        <w:spacing w:after="0" w:line="237"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60" w:firstLine="622"/>
        <w:spacing w:after="0" w:line="239"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60" w:firstLine="622"/>
        <w:spacing w:after="0" w:line="255" w:lineRule="auto"/>
        <w:tabs>
          <w:tab w:leader="none" w:pos="142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4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4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0" w:right="47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31, 2023.</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Christopher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10160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Name: Christopher Murray</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718648"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2024-03-06T09:45:11Z</dcterms:created>
  <dcterms:modified xsi:type="dcterms:W3CDTF">2024-03-06T09:45:11Z</dcterms:modified>
</cp:coreProperties>
</file>