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304800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Blueprint Medicines Corporation</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$0.001 PAR VALUE PER SHARE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09627Y109</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2017</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680" w:hanging="216"/>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680" w:hanging="216"/>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680" w:hanging="216"/>
        <w:spacing w:after="0"/>
        <w:tabs>
          <w:tab w:leader="none" w:pos="68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60" w:right="120" w:hanging="446"/>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156210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800" w:type="dxa"/>
            <w:vAlign w:val="bottom"/>
            <w:gridSpan w:val="7"/>
          </w:tcPr>
          <w:p>
            <w:pPr>
              <w:spacing w:after="0"/>
              <w:rPr>
                <w:sz w:val="20"/>
                <w:szCs w:val="20"/>
                <w:color w:val="auto"/>
              </w:rPr>
            </w:pPr>
            <w:r>
              <w:rPr>
                <w:rFonts w:ascii="Arial" w:cs="Arial" w:eastAsia="Arial" w:hAnsi="Arial"/>
                <w:sz w:val="18"/>
                <w:szCs w:val="18"/>
                <w:b w:val="1"/>
                <w:bCs w:val="1"/>
                <w:color w:val="auto"/>
                <w:w w:val="95"/>
              </w:rPr>
              <w:t>CUSIP No. 09627Y109</w:t>
            </w:r>
          </w:p>
        </w:tc>
        <w:tc>
          <w:tcPr>
            <w:tcW w:w="7120" w:type="dxa"/>
            <w:vAlign w:val="bottom"/>
          </w:tcPr>
          <w:p>
            <w:pPr>
              <w:ind w:left="3300"/>
              <w:spacing w:after="0"/>
              <w:rPr>
                <w:sz w:val="20"/>
                <w:szCs w:val="20"/>
                <w:color w:val="auto"/>
              </w:rPr>
            </w:pPr>
            <w:r>
              <w:rPr>
                <w:rFonts w:ascii="Arial" w:cs="Arial" w:eastAsia="Arial" w:hAnsi="Arial"/>
                <w:sz w:val="18"/>
                <w:szCs w:val="18"/>
                <w:b w:val="1"/>
                <w:bCs w:val="1"/>
                <w:color w:val="auto"/>
              </w:rPr>
              <w:t>SCHEDULE 13G</w:t>
            </w:r>
          </w:p>
        </w:tc>
        <w:tc>
          <w:tcPr>
            <w:tcW w:w="2520" w:type="dxa"/>
            <w:vAlign w:val="bottom"/>
          </w:tcPr>
          <w:p>
            <w:pPr>
              <w:ind w:left="1100"/>
              <w:spacing w:after="0"/>
              <w:rPr>
                <w:sz w:val="20"/>
                <w:szCs w:val="20"/>
                <w:color w:val="auto"/>
              </w:rPr>
            </w:pPr>
            <w:r>
              <w:rPr>
                <w:rFonts w:ascii="Arial" w:cs="Arial" w:eastAsia="Arial" w:hAnsi="Arial"/>
                <w:sz w:val="18"/>
                <w:szCs w:val="18"/>
                <w:b w:val="1"/>
                <w:bCs w:val="1"/>
                <w:color w:val="auto"/>
                <w:w w:val="84"/>
              </w:rPr>
              <w:t>Page 2 of 12 Pages</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40" w:type="dxa"/>
            <w:vAlign w:val="bottom"/>
            <w:tcBorders>
              <w:bottom w:val="single" w:sz="8" w:color="auto"/>
            </w:tcBorders>
            <w:gridSpan w:val="5"/>
          </w:tcPr>
          <w:p>
            <w:pPr>
              <w:spacing w:after="0"/>
              <w:rPr>
                <w:sz w:val="12"/>
                <w:szCs w:val="12"/>
                <w:color w:val="auto"/>
              </w:rPr>
            </w:pPr>
          </w:p>
        </w:tc>
        <w:tc>
          <w:tcPr>
            <w:tcW w:w="25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Borders>
              <w:right w:val="single" w:sz="8" w:color="auto"/>
            </w:tcBorders>
          </w:tcPr>
          <w:p>
            <w:pPr>
              <w:spacing w:after="0"/>
              <w:rPr>
                <w:sz w:val="19"/>
                <w:szCs w:val="19"/>
                <w:color w:val="auto"/>
              </w:rPr>
            </w:pPr>
          </w:p>
        </w:tc>
        <w:tc>
          <w:tcPr>
            <w:tcW w:w="8240" w:type="dxa"/>
            <w:vAlign w:val="bottom"/>
            <w:gridSpan w:val="5"/>
          </w:tcPr>
          <w:p>
            <w:pPr>
              <w:ind w:left="100"/>
              <w:spacing w:after="0"/>
              <w:rPr>
                <w:sz w:val="20"/>
                <w:szCs w:val="20"/>
                <w:color w:val="auto"/>
              </w:rPr>
            </w:pPr>
            <w:r>
              <w:rPr>
                <w:rFonts w:ascii="Arial" w:cs="Arial" w:eastAsia="Arial" w:hAnsi="Arial"/>
                <w:sz w:val="18"/>
                <w:szCs w:val="18"/>
                <w:color w:val="auto"/>
              </w:rPr>
              <w:t>NAMES OF REPORTING PERSONS</w:t>
            </w:r>
          </w:p>
        </w:tc>
        <w:tc>
          <w:tcPr>
            <w:tcW w:w="2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8240" w:type="dxa"/>
            <w:vAlign w:val="bottom"/>
            <w:tcBorders>
              <w:bottom w:val="single" w:sz="8" w:color="auto"/>
            </w:tcBorders>
            <w:gridSpan w:val="5"/>
          </w:tcPr>
          <w:p>
            <w:pPr>
              <w:ind w:left="100"/>
              <w:spacing w:after="0"/>
              <w:rPr>
                <w:sz w:val="20"/>
                <w:szCs w:val="20"/>
                <w:color w:val="auto"/>
              </w:rPr>
            </w:pPr>
            <w:r>
              <w:rPr>
                <w:rFonts w:ascii="Arial" w:cs="Arial" w:eastAsia="Arial" w:hAnsi="Arial"/>
                <w:sz w:val="18"/>
                <w:szCs w:val="18"/>
                <w:b w:val="1"/>
                <w:bCs w:val="1"/>
                <w:color w:val="auto"/>
              </w:rPr>
              <w:t>Third Rock Ventures II, L.P.</w:t>
            </w: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0" w:type="dxa"/>
            <w:vAlign w:val="bottom"/>
            <w:tcBorders>
              <w:right w:val="single" w:sz="8" w:color="auto"/>
            </w:tcBorders>
          </w:tcPr>
          <w:p>
            <w:pPr>
              <w:spacing w:after="0"/>
              <w:rPr>
                <w:sz w:val="14"/>
                <w:szCs w:val="14"/>
                <w:color w:val="auto"/>
              </w:rPr>
            </w:pPr>
          </w:p>
        </w:tc>
        <w:tc>
          <w:tcPr>
            <w:tcW w:w="380" w:type="dxa"/>
            <w:vAlign w:val="bottom"/>
          </w:tcPr>
          <w:p>
            <w:pPr>
              <w:jc w:val="right"/>
              <w:spacing w:after="0" w:line="170" w:lineRule="exact"/>
              <w:rPr>
                <w:sz w:val="20"/>
                <w:szCs w:val="20"/>
                <w:color w:val="auto"/>
              </w:rPr>
            </w:pPr>
            <w:r>
              <w:rPr>
                <w:rFonts w:ascii="Arial" w:cs="Arial" w:eastAsia="Arial" w:hAnsi="Arial"/>
                <w:sz w:val="18"/>
                <w:szCs w:val="18"/>
                <w:color w:val="auto"/>
              </w:rPr>
              <w:t>2.</w:t>
            </w:r>
          </w:p>
        </w:tc>
        <w:tc>
          <w:tcPr>
            <w:tcW w:w="260" w:type="dxa"/>
            <w:vAlign w:val="bottom"/>
            <w:tcBorders>
              <w:right w:val="single" w:sz="8" w:color="auto"/>
            </w:tcBorders>
          </w:tcPr>
          <w:p>
            <w:pPr>
              <w:spacing w:after="0"/>
              <w:rPr>
                <w:sz w:val="14"/>
                <w:szCs w:val="14"/>
                <w:color w:val="auto"/>
              </w:rPr>
            </w:pPr>
          </w:p>
        </w:tc>
        <w:tc>
          <w:tcPr>
            <w:tcW w:w="8240" w:type="dxa"/>
            <w:vAlign w:val="bottom"/>
            <w:gridSpan w:val="5"/>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25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84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7400" w:type="dxa"/>
            <w:vAlign w:val="bottom"/>
            <w:gridSpan w:val="3"/>
          </w:tcPr>
          <w:p>
            <w:pPr>
              <w:ind w:left="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2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vMerge w:val="restart"/>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c>
          <w:tcPr>
            <w:tcW w:w="8240" w:type="dxa"/>
            <w:vAlign w:val="bottom"/>
            <w:tcBorders>
              <w:bottom w:val="single" w:sz="8" w:color="auto"/>
            </w:tcBorders>
            <w:gridSpan w:val="5"/>
          </w:tcPr>
          <w:p>
            <w:pPr>
              <w:spacing w:after="0"/>
              <w:rPr>
                <w:sz w:val="20"/>
                <w:szCs w:val="20"/>
                <w:color w:val="auto"/>
              </w:rPr>
            </w:pPr>
          </w:p>
        </w:tc>
        <w:tc>
          <w:tcPr>
            <w:tcW w:w="25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Borders>
              <w:right w:val="single" w:sz="8" w:color="auto"/>
            </w:tcBorders>
          </w:tcPr>
          <w:p>
            <w:pPr>
              <w:spacing w:after="0"/>
              <w:rPr>
                <w:sz w:val="19"/>
                <w:szCs w:val="19"/>
                <w:color w:val="auto"/>
              </w:rPr>
            </w:pPr>
          </w:p>
        </w:tc>
        <w:tc>
          <w:tcPr>
            <w:tcW w:w="8240" w:type="dxa"/>
            <w:vAlign w:val="bottom"/>
            <w:gridSpan w:val="5"/>
          </w:tcPr>
          <w:p>
            <w:pPr>
              <w:ind w:left="100"/>
              <w:spacing w:after="0"/>
              <w:rPr>
                <w:sz w:val="20"/>
                <w:szCs w:val="20"/>
                <w:color w:val="auto"/>
              </w:rPr>
            </w:pPr>
            <w:r>
              <w:rPr>
                <w:rFonts w:ascii="Arial" w:cs="Arial" w:eastAsia="Arial" w:hAnsi="Arial"/>
                <w:sz w:val="18"/>
                <w:szCs w:val="18"/>
                <w:color w:val="auto"/>
              </w:rPr>
              <w:t>SEC USE ONLY</w:t>
            </w:r>
          </w:p>
        </w:tc>
        <w:tc>
          <w:tcPr>
            <w:tcW w:w="2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vMerge w:val="restart"/>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60" w:type="dxa"/>
            <w:vAlign w:val="bottom"/>
            <w:tcBorders>
              <w:bottom w:val="single" w:sz="8" w:color="auto"/>
              <w:right w:val="single" w:sz="8" w:color="auto"/>
            </w:tcBorders>
          </w:tcPr>
          <w:p>
            <w:pPr>
              <w:spacing w:after="0"/>
              <w:rPr>
                <w:sz w:val="21"/>
                <w:szCs w:val="21"/>
                <w:color w:val="auto"/>
              </w:rPr>
            </w:pPr>
          </w:p>
        </w:tc>
        <w:tc>
          <w:tcPr>
            <w:tcW w:w="8240" w:type="dxa"/>
            <w:vAlign w:val="bottom"/>
            <w:tcBorders>
              <w:bottom w:val="single" w:sz="8" w:color="auto"/>
            </w:tcBorders>
            <w:gridSpan w:val="5"/>
          </w:tcPr>
          <w:p>
            <w:pPr>
              <w:spacing w:after="0"/>
              <w:rPr>
                <w:sz w:val="21"/>
                <w:szCs w:val="21"/>
                <w:color w:val="auto"/>
              </w:rPr>
            </w:pPr>
          </w:p>
        </w:tc>
        <w:tc>
          <w:tcPr>
            <w:tcW w:w="25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Borders>
              <w:right w:val="single" w:sz="8" w:color="auto"/>
            </w:tcBorders>
          </w:tcPr>
          <w:p>
            <w:pPr>
              <w:spacing w:after="0"/>
              <w:rPr>
                <w:sz w:val="19"/>
                <w:szCs w:val="19"/>
                <w:color w:val="auto"/>
              </w:rPr>
            </w:pPr>
          </w:p>
        </w:tc>
        <w:tc>
          <w:tcPr>
            <w:tcW w:w="824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2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94"/>
              </w:rPr>
              <w:t>Delaware</w:t>
            </w: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79"/>
              </w:rPr>
              <w:t>5.</w:t>
            </w:r>
          </w:p>
        </w:tc>
        <w:tc>
          <w:tcPr>
            <w:tcW w:w="60" w:type="dxa"/>
            <w:vAlign w:val="bottom"/>
          </w:tcPr>
          <w:p>
            <w:pPr>
              <w:spacing w:after="0"/>
              <w:rPr>
                <w:sz w:val="20"/>
                <w:szCs w:val="20"/>
                <w:color w:val="auto"/>
              </w:rPr>
            </w:pPr>
          </w:p>
        </w:tc>
        <w:tc>
          <w:tcPr>
            <w:tcW w:w="712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tcPr>
          <w:p>
            <w:pPr>
              <w:spacing w:after="0"/>
              <w:rPr>
                <w:sz w:val="24"/>
                <w:szCs w:val="24"/>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6"/>
              </w:rPr>
              <w:t>NUMBER OF</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Borders>
              <w:right w:val="single" w:sz="8" w:color="auto"/>
            </w:tcBorders>
            <w:gridSpan w:val="2"/>
          </w:tcPr>
          <w:p>
            <w:pPr>
              <w:jc w:val="center"/>
              <w:ind w:right="170"/>
              <w:spacing w:after="0"/>
              <w:rPr>
                <w:sz w:val="20"/>
                <w:szCs w:val="20"/>
                <w:color w:val="auto"/>
              </w:rPr>
            </w:pPr>
            <w:r>
              <w:rPr>
                <w:rFonts w:ascii="Arial" w:cs="Arial" w:eastAsia="Arial" w:hAnsi="Arial"/>
                <w:sz w:val="18"/>
                <w:szCs w:val="18"/>
                <w:color w:val="auto"/>
                <w:w w:val="91"/>
              </w:rPr>
              <w:t>SHARES</w:t>
            </w:r>
          </w:p>
        </w:tc>
        <w:tc>
          <w:tcPr>
            <w:tcW w:w="80" w:type="dxa"/>
            <w:vAlign w:val="bottom"/>
          </w:tcPr>
          <w:p>
            <w:pPr>
              <w:spacing w:after="0"/>
              <w:rPr>
                <w:sz w:val="20"/>
                <w:szCs w:val="20"/>
                <w:color w:val="auto"/>
              </w:rPr>
            </w:pPr>
          </w:p>
        </w:tc>
        <w:tc>
          <w:tcPr>
            <w:tcW w:w="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79"/>
              </w:rPr>
              <w:t>6.</w:t>
            </w:r>
          </w:p>
        </w:tc>
        <w:tc>
          <w:tcPr>
            <w:tcW w:w="60" w:type="dxa"/>
            <w:vAlign w:val="bottom"/>
          </w:tcPr>
          <w:p>
            <w:pPr>
              <w:spacing w:after="0"/>
              <w:rPr>
                <w:sz w:val="20"/>
                <w:szCs w:val="20"/>
                <w:color w:val="auto"/>
              </w:rPr>
            </w:pPr>
          </w:p>
        </w:tc>
        <w:tc>
          <w:tcPr>
            <w:tcW w:w="7120" w:type="dxa"/>
            <w:vAlign w:val="bottom"/>
          </w:tcPr>
          <w:p>
            <w:pPr>
              <w:ind w:left="40"/>
              <w:spacing w:after="0"/>
              <w:rPr>
                <w:sz w:val="20"/>
                <w:szCs w:val="20"/>
                <w:color w:val="auto"/>
              </w:rPr>
            </w:pPr>
            <w:r>
              <w:rPr>
                <w:rFonts w:ascii="Arial" w:cs="Arial" w:eastAsia="Arial" w:hAnsi="Arial"/>
                <w:sz w:val="18"/>
                <w:szCs w:val="18"/>
                <w:color w:val="auto"/>
              </w:rPr>
              <w:t>SHARED VOTING POWER</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9"/>
              </w:rPr>
              <w:t>BENEFICIALLY</w:t>
            </w:r>
          </w:p>
        </w:tc>
        <w:tc>
          <w:tcPr>
            <w:tcW w:w="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120" w:type="dxa"/>
            <w:vAlign w:val="bottom"/>
            <w:vMerge w:val="restart"/>
          </w:tcPr>
          <w:p>
            <w:pPr>
              <w:ind w:left="40"/>
              <w:spacing w:after="0"/>
              <w:rPr>
                <w:sz w:val="20"/>
                <w:szCs w:val="20"/>
                <w:color w:val="auto"/>
              </w:rPr>
            </w:pPr>
            <w:r>
              <w:rPr>
                <w:rFonts w:ascii="Arial" w:cs="Arial" w:eastAsia="Arial" w:hAnsi="Arial"/>
                <w:sz w:val="18"/>
                <w:szCs w:val="18"/>
                <w:color w:val="auto"/>
              </w:rPr>
              <w:t>2,453,753</w:t>
            </w:r>
          </w:p>
        </w:tc>
        <w:tc>
          <w:tcPr>
            <w:tcW w:w="2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7"/>
              </w:rPr>
              <w:t>OWNED BY</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7120" w:type="dxa"/>
            <w:vAlign w:val="bottom"/>
            <w:tcBorders>
              <w:bottom w:val="single" w:sz="8" w:color="auto"/>
            </w:tcBorders>
            <w:vMerge w:val="continue"/>
          </w:tcPr>
          <w:p>
            <w:pPr>
              <w:spacing w:after="0"/>
              <w:rPr>
                <w:sz w:val="20"/>
                <w:szCs w:val="20"/>
                <w:color w:val="auto"/>
              </w:rPr>
            </w:pPr>
          </w:p>
        </w:tc>
        <w:tc>
          <w:tcPr>
            <w:tcW w:w="25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 w:type="dxa"/>
            <w:vAlign w:val="bottom"/>
            <w:tcBorders>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Borders>
              <w:right w:val="single" w:sz="8" w:color="auto"/>
            </w:tcBorders>
            <w:gridSpan w:val="2"/>
          </w:tcPr>
          <w:p>
            <w:pPr>
              <w:jc w:val="center"/>
              <w:ind w:right="170"/>
              <w:spacing w:after="0" w:line="182" w:lineRule="exact"/>
              <w:rPr>
                <w:sz w:val="20"/>
                <w:szCs w:val="20"/>
                <w:color w:val="auto"/>
              </w:rPr>
            </w:pPr>
            <w:r>
              <w:rPr>
                <w:rFonts w:ascii="Arial" w:cs="Arial" w:eastAsia="Arial" w:hAnsi="Arial"/>
                <w:sz w:val="18"/>
                <w:szCs w:val="18"/>
                <w:color w:val="auto"/>
                <w:w w:val="95"/>
              </w:rPr>
              <w:t>EACH</w:t>
            </w:r>
          </w:p>
        </w:tc>
        <w:tc>
          <w:tcPr>
            <w:tcW w:w="80" w:type="dxa"/>
            <w:vAlign w:val="bottom"/>
          </w:tcPr>
          <w:p>
            <w:pPr>
              <w:spacing w:after="0"/>
              <w:rPr>
                <w:sz w:val="15"/>
                <w:szCs w:val="15"/>
                <w:color w:val="auto"/>
              </w:rPr>
            </w:pPr>
          </w:p>
        </w:tc>
        <w:tc>
          <w:tcPr>
            <w:tcW w:w="22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5"/>
                <w:szCs w:val="15"/>
                <w:color w:val="auto"/>
              </w:rPr>
            </w:pPr>
          </w:p>
        </w:tc>
        <w:tc>
          <w:tcPr>
            <w:tcW w:w="7120" w:type="dxa"/>
            <w:vAlign w:val="bottom"/>
          </w:tcPr>
          <w:p>
            <w:pPr>
              <w:ind w:left="40"/>
              <w:spacing w:after="0" w:line="182" w:lineRule="exact"/>
              <w:rPr>
                <w:sz w:val="20"/>
                <w:szCs w:val="20"/>
                <w:color w:val="auto"/>
              </w:rPr>
            </w:pPr>
            <w:r>
              <w:rPr>
                <w:rFonts w:ascii="Arial" w:cs="Arial" w:eastAsia="Arial" w:hAnsi="Arial"/>
                <w:sz w:val="18"/>
                <w:szCs w:val="18"/>
                <w:color w:val="auto"/>
              </w:rPr>
              <w:t>SOLE DISPOSITIVE POWER</w:t>
            </w:r>
          </w:p>
        </w:tc>
        <w:tc>
          <w:tcPr>
            <w:tcW w:w="2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3"/>
              </w:rPr>
              <w:t>REPORTING</w:t>
            </w:r>
          </w:p>
        </w:tc>
        <w:tc>
          <w:tcPr>
            <w:tcW w:w="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Borders>
              <w:right w:val="single" w:sz="8" w:color="auto"/>
            </w:tcBorders>
            <w:gridSpan w:val="2"/>
          </w:tcPr>
          <w:p>
            <w:pPr>
              <w:jc w:val="center"/>
              <w:ind w:right="170"/>
              <w:spacing w:after="0"/>
              <w:rPr>
                <w:sz w:val="20"/>
                <w:szCs w:val="20"/>
                <w:color w:val="auto"/>
              </w:rPr>
            </w:pPr>
            <w:r>
              <w:rPr>
                <w:rFonts w:ascii="Arial" w:cs="Arial" w:eastAsia="Arial" w:hAnsi="Arial"/>
                <w:sz w:val="18"/>
                <w:szCs w:val="18"/>
                <w:color w:val="auto"/>
                <w:w w:val="89"/>
              </w:rPr>
              <w:t>PERSON</w:t>
            </w:r>
          </w:p>
        </w:tc>
        <w:tc>
          <w:tcPr>
            <w:tcW w:w="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120" w:type="dxa"/>
            <w:vAlign w:val="bottom"/>
          </w:tcPr>
          <w:p>
            <w:pPr>
              <w:ind w:left="40"/>
              <w:spacing w:after="0"/>
              <w:rPr>
                <w:sz w:val="20"/>
                <w:szCs w:val="20"/>
                <w:color w:val="auto"/>
              </w:rPr>
            </w:pPr>
            <w:r>
              <w:rPr>
                <w:rFonts w:ascii="Arial" w:cs="Arial" w:eastAsia="Arial" w:hAnsi="Arial"/>
                <w:sz w:val="18"/>
                <w:szCs w:val="18"/>
                <w:color w:val="auto"/>
              </w:rPr>
              <w:t>0</w:t>
            </w:r>
          </w:p>
        </w:tc>
        <w:tc>
          <w:tcPr>
            <w:tcW w:w="2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40" w:type="dxa"/>
            <w:vAlign w:val="bottom"/>
            <w:tcBorders>
              <w:right w:val="single" w:sz="8" w:color="auto"/>
            </w:tcBorders>
          </w:tcPr>
          <w:p>
            <w:pPr>
              <w:spacing w:after="0"/>
              <w:rPr>
                <w:sz w:val="5"/>
                <w:szCs w:val="5"/>
                <w:color w:val="auto"/>
              </w:rPr>
            </w:pPr>
          </w:p>
        </w:tc>
        <w:tc>
          <w:tcPr>
            <w:tcW w:w="380" w:type="dxa"/>
            <w:vAlign w:val="bottom"/>
          </w:tcPr>
          <w:p>
            <w:pPr>
              <w:spacing w:after="0"/>
              <w:rPr>
                <w:sz w:val="5"/>
                <w:szCs w:val="5"/>
                <w:color w:val="auto"/>
              </w:rPr>
            </w:pPr>
          </w:p>
        </w:tc>
        <w:tc>
          <w:tcPr>
            <w:tcW w:w="102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rPr>
              <w:t>WITH</w:t>
            </w:r>
          </w:p>
        </w:tc>
        <w:tc>
          <w:tcPr>
            <w:tcW w:w="8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7120" w:type="dxa"/>
            <w:vAlign w:val="bottom"/>
            <w:tcBorders>
              <w:bottom w:val="single" w:sz="8" w:color="auto"/>
            </w:tcBorders>
          </w:tcPr>
          <w:p>
            <w:pPr>
              <w:spacing w:after="0"/>
              <w:rPr>
                <w:sz w:val="5"/>
                <w:szCs w:val="5"/>
                <w:color w:val="auto"/>
              </w:rPr>
            </w:pPr>
          </w:p>
        </w:tc>
        <w:tc>
          <w:tcPr>
            <w:tcW w:w="25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tcBorders>
              <w:right w:val="single" w:sz="8" w:color="auto"/>
            </w:tcBorders>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2"/>
                <w:szCs w:val="12"/>
                <w:color w:val="auto"/>
              </w:rPr>
            </w:pPr>
          </w:p>
        </w:tc>
        <w:tc>
          <w:tcPr>
            <w:tcW w:w="7120" w:type="dxa"/>
            <w:vAlign w:val="bottom"/>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5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0" w:type="dxa"/>
            <w:vAlign w:val="bottom"/>
            <w:tcBorders>
              <w:right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Borders>
              <w:right w:val="single" w:sz="8" w:color="auto"/>
            </w:tcBorders>
            <w:vMerge w:val="continue"/>
          </w:tcPr>
          <w:p>
            <w:pPr>
              <w:spacing w:after="0"/>
              <w:rPr>
                <w:sz w:val="7"/>
                <w:szCs w:val="7"/>
                <w:color w:val="auto"/>
              </w:rPr>
            </w:pPr>
          </w:p>
        </w:tc>
        <w:tc>
          <w:tcPr>
            <w:tcW w:w="60" w:type="dxa"/>
            <w:vAlign w:val="bottom"/>
          </w:tcPr>
          <w:p>
            <w:pPr>
              <w:spacing w:after="0"/>
              <w:rPr>
                <w:sz w:val="7"/>
                <w:szCs w:val="7"/>
                <w:color w:val="auto"/>
              </w:rPr>
            </w:pPr>
          </w:p>
        </w:tc>
        <w:tc>
          <w:tcPr>
            <w:tcW w:w="7120" w:type="dxa"/>
            <w:vAlign w:val="bottom"/>
            <w:vMerge w:val="continue"/>
          </w:tcPr>
          <w:p>
            <w:pPr>
              <w:spacing w:after="0"/>
              <w:rPr>
                <w:sz w:val="7"/>
                <w:szCs w:val="7"/>
                <w:color w:val="auto"/>
              </w:rPr>
            </w:pPr>
          </w:p>
        </w:tc>
        <w:tc>
          <w:tcPr>
            <w:tcW w:w="25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2,453,753</w:t>
            </w: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w:t>
            </w:r>
          </w:p>
        </w:tc>
        <w:tc>
          <w:tcPr>
            <w:tcW w:w="260" w:type="dxa"/>
            <w:vAlign w:val="bottom"/>
            <w:tcBorders>
              <w:right w:val="single" w:sz="8" w:color="auto"/>
            </w:tcBorders>
          </w:tcPr>
          <w:p>
            <w:pPr>
              <w:spacing w:after="0"/>
              <w:rPr>
                <w:sz w:val="20"/>
                <w:szCs w:val="20"/>
                <w:color w:val="auto"/>
              </w:rPr>
            </w:pPr>
          </w:p>
        </w:tc>
        <w:tc>
          <w:tcPr>
            <w:tcW w:w="1060" w:type="dxa"/>
            <w:vAlign w:val="bottom"/>
            <w:gridSpan w:val="3"/>
          </w:tcPr>
          <w:p>
            <w:pPr>
              <w:ind w:left="100"/>
              <w:spacing w:after="0"/>
              <w:rPr>
                <w:sz w:val="20"/>
                <w:szCs w:val="20"/>
                <w:color w:val="auto"/>
              </w:rPr>
            </w:pPr>
            <w:r>
              <w:rPr>
                <w:rFonts w:ascii="Arial" w:cs="Arial" w:eastAsia="Arial" w:hAnsi="Arial"/>
                <w:sz w:val="18"/>
                <w:szCs w:val="18"/>
                <w:color w:val="auto"/>
                <w:w w:val="80"/>
              </w:rPr>
              <w:t>AGGREGATE</w:t>
            </w:r>
          </w:p>
        </w:tc>
        <w:tc>
          <w:tcPr>
            <w:tcW w:w="7180" w:type="dxa"/>
            <w:vAlign w:val="bottom"/>
            <w:gridSpan w:val="2"/>
          </w:tcPr>
          <w:p>
            <w:pPr>
              <w:ind w:left="160"/>
              <w:spacing w:after="0"/>
              <w:rPr>
                <w:sz w:val="20"/>
                <w:szCs w:val="20"/>
                <w:color w:val="auto"/>
              </w:rPr>
            </w:pPr>
            <w:r>
              <w:rPr>
                <w:rFonts w:ascii="Arial" w:cs="Arial" w:eastAsia="Arial" w:hAnsi="Arial"/>
                <w:sz w:val="18"/>
                <w:szCs w:val="18"/>
                <w:color w:val="auto"/>
              </w:rPr>
              <w:t>AMOUNT BENEFICIALLY OWNED BY EACH REPORTING PERSON</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89"/>
              </w:rPr>
              <w:t>2,453,753</w:t>
            </w: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Borders>
              <w:right w:val="single" w:sz="8" w:color="auto"/>
            </w:tcBorders>
          </w:tcPr>
          <w:p>
            <w:pPr>
              <w:spacing w:after="0"/>
              <w:rPr>
                <w:sz w:val="20"/>
                <w:szCs w:val="20"/>
                <w:color w:val="auto"/>
              </w:rPr>
            </w:pPr>
          </w:p>
        </w:tc>
        <w:tc>
          <w:tcPr>
            <w:tcW w:w="8240" w:type="dxa"/>
            <w:vAlign w:val="bottom"/>
            <w:gridSpan w:val="5"/>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11.</w:t>
            </w:r>
          </w:p>
        </w:tc>
        <w:tc>
          <w:tcPr>
            <w:tcW w:w="260" w:type="dxa"/>
            <w:vAlign w:val="bottom"/>
            <w:tcBorders>
              <w:right w:val="single" w:sz="8" w:color="auto"/>
            </w:tcBorders>
          </w:tcPr>
          <w:p>
            <w:pPr>
              <w:spacing w:after="0"/>
              <w:rPr>
                <w:sz w:val="19"/>
                <w:szCs w:val="19"/>
                <w:color w:val="auto"/>
              </w:rPr>
            </w:pPr>
          </w:p>
        </w:tc>
        <w:tc>
          <w:tcPr>
            <w:tcW w:w="824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2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1"/>
              </w:rPr>
              <w:t>5.6% (1)</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Borders>
              <w:right w:val="single" w:sz="8" w:color="auto"/>
            </w:tcBorders>
          </w:tcPr>
          <w:p>
            <w:pPr>
              <w:spacing w:after="0"/>
              <w:rPr>
                <w:sz w:val="20"/>
                <w:szCs w:val="20"/>
                <w:color w:val="auto"/>
              </w:rPr>
            </w:pPr>
          </w:p>
        </w:tc>
        <w:tc>
          <w:tcPr>
            <w:tcW w:w="8240" w:type="dxa"/>
            <w:vAlign w:val="bottom"/>
            <w:gridSpan w:val="5"/>
          </w:tcPr>
          <w:p>
            <w:pPr>
              <w:ind w:left="100"/>
              <w:spacing w:after="0"/>
              <w:rPr>
                <w:sz w:val="20"/>
                <w:szCs w:val="20"/>
                <w:color w:val="auto"/>
              </w:rPr>
            </w:pPr>
            <w:r>
              <w:rPr>
                <w:rFonts w:ascii="Arial" w:cs="Arial" w:eastAsia="Arial" w:hAnsi="Arial"/>
                <w:sz w:val="18"/>
                <w:szCs w:val="18"/>
                <w:color w:val="auto"/>
              </w:rPr>
              <w:t>TYPE OF REPORTING PERSON</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PN</w:t>
            </w: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right="18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percent of class was calculated based on 43,438,278 shares of common stock issued and outstanding as of December 15, 2017, as disclosed in the Issuer’s Prospectus Supplement filed with the Securities and Exchange Commission on December 13, 2017.</w:t>
      </w:r>
    </w:p>
    <w:p>
      <w:pPr>
        <w:sectPr>
          <w:pgSz w:w="11900" w:h="16838" w:orient="portrait"/>
          <w:cols w:equalWidth="0" w:num="1">
            <w:col w:w="11440"/>
          </w:cols>
          <w:pgMar w:left="240" w:top="270"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800" w:type="dxa"/>
            <w:vAlign w:val="bottom"/>
            <w:gridSpan w:val="7"/>
          </w:tcPr>
          <w:p>
            <w:pPr>
              <w:spacing w:after="0"/>
              <w:rPr>
                <w:sz w:val="20"/>
                <w:szCs w:val="20"/>
                <w:color w:val="auto"/>
              </w:rPr>
            </w:pPr>
            <w:r>
              <w:rPr>
                <w:rFonts w:ascii="Arial" w:cs="Arial" w:eastAsia="Arial" w:hAnsi="Arial"/>
                <w:sz w:val="18"/>
                <w:szCs w:val="18"/>
                <w:b w:val="1"/>
                <w:bCs w:val="1"/>
                <w:color w:val="auto"/>
                <w:w w:val="95"/>
              </w:rPr>
              <w:t>CUSIP No. 09627Y109</w:t>
            </w:r>
          </w:p>
        </w:tc>
        <w:tc>
          <w:tcPr>
            <w:tcW w:w="7120" w:type="dxa"/>
            <w:vAlign w:val="bottom"/>
          </w:tcPr>
          <w:p>
            <w:pPr>
              <w:ind w:left="3300"/>
              <w:spacing w:after="0"/>
              <w:rPr>
                <w:sz w:val="20"/>
                <w:szCs w:val="20"/>
                <w:color w:val="auto"/>
              </w:rPr>
            </w:pPr>
            <w:r>
              <w:rPr>
                <w:rFonts w:ascii="Arial" w:cs="Arial" w:eastAsia="Arial" w:hAnsi="Arial"/>
                <w:sz w:val="18"/>
                <w:szCs w:val="18"/>
                <w:b w:val="1"/>
                <w:bCs w:val="1"/>
                <w:color w:val="auto"/>
              </w:rPr>
              <w:t>SCHEDULE 13G</w:t>
            </w:r>
          </w:p>
        </w:tc>
        <w:tc>
          <w:tcPr>
            <w:tcW w:w="2520" w:type="dxa"/>
            <w:vAlign w:val="bottom"/>
          </w:tcPr>
          <w:p>
            <w:pPr>
              <w:ind w:left="1100"/>
              <w:spacing w:after="0"/>
              <w:rPr>
                <w:sz w:val="20"/>
                <w:szCs w:val="20"/>
                <w:color w:val="auto"/>
              </w:rPr>
            </w:pPr>
            <w:r>
              <w:rPr>
                <w:rFonts w:ascii="Arial" w:cs="Arial" w:eastAsia="Arial" w:hAnsi="Arial"/>
                <w:sz w:val="18"/>
                <w:szCs w:val="18"/>
                <w:b w:val="1"/>
                <w:bCs w:val="1"/>
                <w:color w:val="auto"/>
                <w:w w:val="84"/>
              </w:rPr>
              <w:t>Page 3 of 12 Pages</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40" w:type="dxa"/>
            <w:vAlign w:val="bottom"/>
            <w:tcBorders>
              <w:bottom w:val="single" w:sz="8" w:color="auto"/>
            </w:tcBorders>
            <w:gridSpan w:val="5"/>
          </w:tcPr>
          <w:p>
            <w:pPr>
              <w:spacing w:after="0"/>
              <w:rPr>
                <w:sz w:val="12"/>
                <w:szCs w:val="12"/>
                <w:color w:val="auto"/>
              </w:rPr>
            </w:pPr>
          </w:p>
        </w:tc>
        <w:tc>
          <w:tcPr>
            <w:tcW w:w="25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Borders>
              <w:right w:val="single" w:sz="8" w:color="auto"/>
            </w:tcBorders>
          </w:tcPr>
          <w:p>
            <w:pPr>
              <w:spacing w:after="0"/>
              <w:rPr>
                <w:sz w:val="19"/>
                <w:szCs w:val="19"/>
                <w:color w:val="auto"/>
              </w:rPr>
            </w:pPr>
          </w:p>
        </w:tc>
        <w:tc>
          <w:tcPr>
            <w:tcW w:w="8240" w:type="dxa"/>
            <w:vAlign w:val="bottom"/>
            <w:gridSpan w:val="5"/>
          </w:tcPr>
          <w:p>
            <w:pPr>
              <w:ind w:left="100"/>
              <w:spacing w:after="0"/>
              <w:rPr>
                <w:sz w:val="20"/>
                <w:szCs w:val="20"/>
                <w:color w:val="auto"/>
              </w:rPr>
            </w:pPr>
            <w:r>
              <w:rPr>
                <w:rFonts w:ascii="Arial" w:cs="Arial" w:eastAsia="Arial" w:hAnsi="Arial"/>
                <w:sz w:val="18"/>
                <w:szCs w:val="18"/>
                <w:color w:val="auto"/>
              </w:rPr>
              <w:t>NAMES OF REPORTING PERSONS</w:t>
            </w:r>
          </w:p>
        </w:tc>
        <w:tc>
          <w:tcPr>
            <w:tcW w:w="2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8240" w:type="dxa"/>
            <w:vAlign w:val="bottom"/>
            <w:tcBorders>
              <w:bottom w:val="single" w:sz="8" w:color="auto"/>
            </w:tcBorders>
            <w:gridSpan w:val="5"/>
          </w:tcPr>
          <w:p>
            <w:pPr>
              <w:ind w:left="100"/>
              <w:spacing w:after="0"/>
              <w:rPr>
                <w:sz w:val="20"/>
                <w:szCs w:val="20"/>
                <w:color w:val="auto"/>
              </w:rPr>
            </w:pPr>
            <w:r>
              <w:rPr>
                <w:rFonts w:ascii="Arial" w:cs="Arial" w:eastAsia="Arial" w:hAnsi="Arial"/>
                <w:sz w:val="18"/>
                <w:szCs w:val="18"/>
                <w:b w:val="1"/>
                <w:bCs w:val="1"/>
                <w:color w:val="auto"/>
              </w:rPr>
              <w:t>Third Rock Ventures GP II, L.P.</w:t>
            </w: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0" w:type="dxa"/>
            <w:vAlign w:val="bottom"/>
            <w:tcBorders>
              <w:right w:val="single" w:sz="8" w:color="auto"/>
            </w:tcBorders>
          </w:tcPr>
          <w:p>
            <w:pPr>
              <w:spacing w:after="0"/>
              <w:rPr>
                <w:sz w:val="14"/>
                <w:szCs w:val="14"/>
                <w:color w:val="auto"/>
              </w:rPr>
            </w:pPr>
          </w:p>
        </w:tc>
        <w:tc>
          <w:tcPr>
            <w:tcW w:w="380" w:type="dxa"/>
            <w:vAlign w:val="bottom"/>
          </w:tcPr>
          <w:p>
            <w:pPr>
              <w:jc w:val="right"/>
              <w:spacing w:after="0" w:line="170" w:lineRule="exact"/>
              <w:rPr>
                <w:sz w:val="20"/>
                <w:szCs w:val="20"/>
                <w:color w:val="auto"/>
              </w:rPr>
            </w:pPr>
            <w:r>
              <w:rPr>
                <w:rFonts w:ascii="Arial" w:cs="Arial" w:eastAsia="Arial" w:hAnsi="Arial"/>
                <w:sz w:val="18"/>
                <w:szCs w:val="18"/>
                <w:color w:val="auto"/>
              </w:rPr>
              <w:t>2.</w:t>
            </w:r>
          </w:p>
        </w:tc>
        <w:tc>
          <w:tcPr>
            <w:tcW w:w="260" w:type="dxa"/>
            <w:vAlign w:val="bottom"/>
            <w:tcBorders>
              <w:right w:val="single" w:sz="8" w:color="auto"/>
            </w:tcBorders>
          </w:tcPr>
          <w:p>
            <w:pPr>
              <w:spacing w:after="0"/>
              <w:rPr>
                <w:sz w:val="14"/>
                <w:szCs w:val="14"/>
                <w:color w:val="auto"/>
              </w:rPr>
            </w:pPr>
          </w:p>
        </w:tc>
        <w:tc>
          <w:tcPr>
            <w:tcW w:w="8240" w:type="dxa"/>
            <w:vAlign w:val="bottom"/>
            <w:gridSpan w:val="5"/>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25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84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7400" w:type="dxa"/>
            <w:vAlign w:val="bottom"/>
            <w:gridSpan w:val="3"/>
          </w:tcPr>
          <w:p>
            <w:pPr>
              <w:ind w:left="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2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vMerge w:val="restart"/>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c>
          <w:tcPr>
            <w:tcW w:w="8240" w:type="dxa"/>
            <w:vAlign w:val="bottom"/>
            <w:tcBorders>
              <w:bottom w:val="single" w:sz="8" w:color="auto"/>
            </w:tcBorders>
            <w:gridSpan w:val="5"/>
          </w:tcPr>
          <w:p>
            <w:pPr>
              <w:spacing w:after="0"/>
              <w:rPr>
                <w:sz w:val="20"/>
                <w:szCs w:val="20"/>
                <w:color w:val="auto"/>
              </w:rPr>
            </w:pPr>
          </w:p>
        </w:tc>
        <w:tc>
          <w:tcPr>
            <w:tcW w:w="25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Borders>
              <w:right w:val="single" w:sz="8" w:color="auto"/>
            </w:tcBorders>
          </w:tcPr>
          <w:p>
            <w:pPr>
              <w:spacing w:after="0"/>
              <w:rPr>
                <w:sz w:val="19"/>
                <w:szCs w:val="19"/>
                <w:color w:val="auto"/>
              </w:rPr>
            </w:pPr>
          </w:p>
        </w:tc>
        <w:tc>
          <w:tcPr>
            <w:tcW w:w="8240" w:type="dxa"/>
            <w:vAlign w:val="bottom"/>
            <w:gridSpan w:val="5"/>
          </w:tcPr>
          <w:p>
            <w:pPr>
              <w:ind w:left="100"/>
              <w:spacing w:after="0"/>
              <w:rPr>
                <w:sz w:val="20"/>
                <w:szCs w:val="20"/>
                <w:color w:val="auto"/>
              </w:rPr>
            </w:pPr>
            <w:r>
              <w:rPr>
                <w:rFonts w:ascii="Arial" w:cs="Arial" w:eastAsia="Arial" w:hAnsi="Arial"/>
                <w:sz w:val="18"/>
                <w:szCs w:val="18"/>
                <w:color w:val="auto"/>
              </w:rPr>
              <w:t>SEC USE ONLY</w:t>
            </w:r>
          </w:p>
        </w:tc>
        <w:tc>
          <w:tcPr>
            <w:tcW w:w="2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vMerge w:val="restart"/>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60" w:type="dxa"/>
            <w:vAlign w:val="bottom"/>
            <w:tcBorders>
              <w:bottom w:val="single" w:sz="8" w:color="auto"/>
              <w:right w:val="single" w:sz="8" w:color="auto"/>
            </w:tcBorders>
          </w:tcPr>
          <w:p>
            <w:pPr>
              <w:spacing w:after="0"/>
              <w:rPr>
                <w:sz w:val="21"/>
                <w:szCs w:val="21"/>
                <w:color w:val="auto"/>
              </w:rPr>
            </w:pPr>
          </w:p>
        </w:tc>
        <w:tc>
          <w:tcPr>
            <w:tcW w:w="8240" w:type="dxa"/>
            <w:vAlign w:val="bottom"/>
            <w:tcBorders>
              <w:bottom w:val="single" w:sz="8" w:color="auto"/>
            </w:tcBorders>
            <w:gridSpan w:val="5"/>
          </w:tcPr>
          <w:p>
            <w:pPr>
              <w:spacing w:after="0"/>
              <w:rPr>
                <w:sz w:val="21"/>
                <w:szCs w:val="21"/>
                <w:color w:val="auto"/>
              </w:rPr>
            </w:pPr>
          </w:p>
        </w:tc>
        <w:tc>
          <w:tcPr>
            <w:tcW w:w="25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Borders>
              <w:right w:val="single" w:sz="8" w:color="auto"/>
            </w:tcBorders>
          </w:tcPr>
          <w:p>
            <w:pPr>
              <w:spacing w:after="0"/>
              <w:rPr>
                <w:sz w:val="19"/>
                <w:szCs w:val="19"/>
                <w:color w:val="auto"/>
              </w:rPr>
            </w:pPr>
          </w:p>
        </w:tc>
        <w:tc>
          <w:tcPr>
            <w:tcW w:w="824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2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94"/>
              </w:rPr>
              <w:t>Delaware</w:t>
            </w: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79"/>
              </w:rPr>
              <w:t>5.</w:t>
            </w:r>
          </w:p>
        </w:tc>
        <w:tc>
          <w:tcPr>
            <w:tcW w:w="60" w:type="dxa"/>
            <w:vAlign w:val="bottom"/>
          </w:tcPr>
          <w:p>
            <w:pPr>
              <w:spacing w:after="0"/>
              <w:rPr>
                <w:sz w:val="20"/>
                <w:szCs w:val="20"/>
                <w:color w:val="auto"/>
              </w:rPr>
            </w:pPr>
          </w:p>
        </w:tc>
        <w:tc>
          <w:tcPr>
            <w:tcW w:w="712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tcPr>
          <w:p>
            <w:pPr>
              <w:spacing w:after="0"/>
              <w:rPr>
                <w:sz w:val="24"/>
                <w:szCs w:val="24"/>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6"/>
              </w:rPr>
              <w:t>NUMBER OF</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Borders>
              <w:right w:val="single" w:sz="8" w:color="auto"/>
            </w:tcBorders>
            <w:gridSpan w:val="2"/>
          </w:tcPr>
          <w:p>
            <w:pPr>
              <w:jc w:val="center"/>
              <w:ind w:right="170"/>
              <w:spacing w:after="0"/>
              <w:rPr>
                <w:sz w:val="20"/>
                <w:szCs w:val="20"/>
                <w:color w:val="auto"/>
              </w:rPr>
            </w:pPr>
            <w:r>
              <w:rPr>
                <w:rFonts w:ascii="Arial" w:cs="Arial" w:eastAsia="Arial" w:hAnsi="Arial"/>
                <w:sz w:val="18"/>
                <w:szCs w:val="18"/>
                <w:color w:val="auto"/>
                <w:w w:val="91"/>
              </w:rPr>
              <w:t>SHARES</w:t>
            </w:r>
          </w:p>
        </w:tc>
        <w:tc>
          <w:tcPr>
            <w:tcW w:w="80" w:type="dxa"/>
            <w:vAlign w:val="bottom"/>
          </w:tcPr>
          <w:p>
            <w:pPr>
              <w:spacing w:after="0"/>
              <w:rPr>
                <w:sz w:val="20"/>
                <w:szCs w:val="20"/>
                <w:color w:val="auto"/>
              </w:rPr>
            </w:pPr>
          </w:p>
        </w:tc>
        <w:tc>
          <w:tcPr>
            <w:tcW w:w="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79"/>
              </w:rPr>
              <w:t>6.</w:t>
            </w:r>
          </w:p>
        </w:tc>
        <w:tc>
          <w:tcPr>
            <w:tcW w:w="60" w:type="dxa"/>
            <w:vAlign w:val="bottom"/>
          </w:tcPr>
          <w:p>
            <w:pPr>
              <w:spacing w:after="0"/>
              <w:rPr>
                <w:sz w:val="20"/>
                <w:szCs w:val="20"/>
                <w:color w:val="auto"/>
              </w:rPr>
            </w:pPr>
          </w:p>
        </w:tc>
        <w:tc>
          <w:tcPr>
            <w:tcW w:w="7120" w:type="dxa"/>
            <w:vAlign w:val="bottom"/>
          </w:tcPr>
          <w:p>
            <w:pPr>
              <w:ind w:left="40"/>
              <w:spacing w:after="0"/>
              <w:rPr>
                <w:sz w:val="20"/>
                <w:szCs w:val="20"/>
                <w:color w:val="auto"/>
              </w:rPr>
            </w:pPr>
            <w:r>
              <w:rPr>
                <w:rFonts w:ascii="Arial" w:cs="Arial" w:eastAsia="Arial" w:hAnsi="Arial"/>
                <w:sz w:val="18"/>
                <w:szCs w:val="18"/>
                <w:color w:val="auto"/>
              </w:rPr>
              <w:t>SHARED VOTING POWER</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9"/>
              </w:rPr>
              <w:t>BENEFICIALLY</w:t>
            </w:r>
          </w:p>
        </w:tc>
        <w:tc>
          <w:tcPr>
            <w:tcW w:w="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120" w:type="dxa"/>
            <w:vAlign w:val="bottom"/>
            <w:vMerge w:val="restart"/>
          </w:tcPr>
          <w:p>
            <w:pPr>
              <w:ind w:left="40"/>
              <w:spacing w:after="0"/>
              <w:rPr>
                <w:sz w:val="20"/>
                <w:szCs w:val="20"/>
                <w:color w:val="auto"/>
              </w:rPr>
            </w:pPr>
            <w:r>
              <w:rPr>
                <w:rFonts w:ascii="Arial" w:cs="Arial" w:eastAsia="Arial" w:hAnsi="Arial"/>
                <w:sz w:val="18"/>
                <w:szCs w:val="18"/>
                <w:color w:val="auto"/>
              </w:rPr>
              <w:t>2,453,753</w:t>
            </w:r>
          </w:p>
        </w:tc>
        <w:tc>
          <w:tcPr>
            <w:tcW w:w="2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7"/>
              </w:rPr>
              <w:t>OWNED BY</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7120" w:type="dxa"/>
            <w:vAlign w:val="bottom"/>
            <w:tcBorders>
              <w:bottom w:val="single" w:sz="8" w:color="auto"/>
            </w:tcBorders>
            <w:vMerge w:val="continue"/>
          </w:tcPr>
          <w:p>
            <w:pPr>
              <w:spacing w:after="0"/>
              <w:rPr>
                <w:sz w:val="20"/>
                <w:szCs w:val="20"/>
                <w:color w:val="auto"/>
              </w:rPr>
            </w:pPr>
          </w:p>
        </w:tc>
        <w:tc>
          <w:tcPr>
            <w:tcW w:w="25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 w:type="dxa"/>
            <w:vAlign w:val="bottom"/>
            <w:tcBorders>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Borders>
              <w:right w:val="single" w:sz="8" w:color="auto"/>
            </w:tcBorders>
            <w:gridSpan w:val="2"/>
          </w:tcPr>
          <w:p>
            <w:pPr>
              <w:jc w:val="center"/>
              <w:ind w:right="170"/>
              <w:spacing w:after="0" w:line="182" w:lineRule="exact"/>
              <w:rPr>
                <w:sz w:val="20"/>
                <w:szCs w:val="20"/>
                <w:color w:val="auto"/>
              </w:rPr>
            </w:pPr>
            <w:r>
              <w:rPr>
                <w:rFonts w:ascii="Arial" w:cs="Arial" w:eastAsia="Arial" w:hAnsi="Arial"/>
                <w:sz w:val="18"/>
                <w:szCs w:val="18"/>
                <w:color w:val="auto"/>
                <w:w w:val="95"/>
              </w:rPr>
              <w:t>EACH</w:t>
            </w:r>
          </w:p>
        </w:tc>
        <w:tc>
          <w:tcPr>
            <w:tcW w:w="80" w:type="dxa"/>
            <w:vAlign w:val="bottom"/>
          </w:tcPr>
          <w:p>
            <w:pPr>
              <w:spacing w:after="0"/>
              <w:rPr>
                <w:sz w:val="15"/>
                <w:szCs w:val="15"/>
                <w:color w:val="auto"/>
              </w:rPr>
            </w:pPr>
          </w:p>
        </w:tc>
        <w:tc>
          <w:tcPr>
            <w:tcW w:w="22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5"/>
                <w:szCs w:val="15"/>
                <w:color w:val="auto"/>
              </w:rPr>
            </w:pPr>
          </w:p>
        </w:tc>
        <w:tc>
          <w:tcPr>
            <w:tcW w:w="7120" w:type="dxa"/>
            <w:vAlign w:val="bottom"/>
          </w:tcPr>
          <w:p>
            <w:pPr>
              <w:ind w:left="40"/>
              <w:spacing w:after="0" w:line="182" w:lineRule="exact"/>
              <w:rPr>
                <w:sz w:val="20"/>
                <w:szCs w:val="20"/>
                <w:color w:val="auto"/>
              </w:rPr>
            </w:pPr>
            <w:r>
              <w:rPr>
                <w:rFonts w:ascii="Arial" w:cs="Arial" w:eastAsia="Arial" w:hAnsi="Arial"/>
                <w:sz w:val="18"/>
                <w:szCs w:val="18"/>
                <w:color w:val="auto"/>
              </w:rPr>
              <w:t>SOLE DISPOSITIVE POWER</w:t>
            </w:r>
          </w:p>
        </w:tc>
        <w:tc>
          <w:tcPr>
            <w:tcW w:w="2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3"/>
              </w:rPr>
              <w:t>REPORTING</w:t>
            </w:r>
          </w:p>
        </w:tc>
        <w:tc>
          <w:tcPr>
            <w:tcW w:w="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Borders>
              <w:right w:val="single" w:sz="8" w:color="auto"/>
            </w:tcBorders>
            <w:gridSpan w:val="2"/>
          </w:tcPr>
          <w:p>
            <w:pPr>
              <w:jc w:val="center"/>
              <w:ind w:right="170"/>
              <w:spacing w:after="0"/>
              <w:rPr>
                <w:sz w:val="20"/>
                <w:szCs w:val="20"/>
                <w:color w:val="auto"/>
              </w:rPr>
            </w:pPr>
            <w:r>
              <w:rPr>
                <w:rFonts w:ascii="Arial" w:cs="Arial" w:eastAsia="Arial" w:hAnsi="Arial"/>
                <w:sz w:val="18"/>
                <w:szCs w:val="18"/>
                <w:color w:val="auto"/>
                <w:w w:val="89"/>
              </w:rPr>
              <w:t>PERSON</w:t>
            </w:r>
          </w:p>
        </w:tc>
        <w:tc>
          <w:tcPr>
            <w:tcW w:w="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120" w:type="dxa"/>
            <w:vAlign w:val="bottom"/>
          </w:tcPr>
          <w:p>
            <w:pPr>
              <w:ind w:left="40"/>
              <w:spacing w:after="0"/>
              <w:rPr>
                <w:sz w:val="20"/>
                <w:szCs w:val="20"/>
                <w:color w:val="auto"/>
              </w:rPr>
            </w:pPr>
            <w:r>
              <w:rPr>
                <w:rFonts w:ascii="Arial" w:cs="Arial" w:eastAsia="Arial" w:hAnsi="Arial"/>
                <w:sz w:val="18"/>
                <w:szCs w:val="18"/>
                <w:color w:val="auto"/>
              </w:rPr>
              <w:t>0</w:t>
            </w:r>
          </w:p>
        </w:tc>
        <w:tc>
          <w:tcPr>
            <w:tcW w:w="2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40" w:type="dxa"/>
            <w:vAlign w:val="bottom"/>
            <w:tcBorders>
              <w:right w:val="single" w:sz="8" w:color="auto"/>
            </w:tcBorders>
          </w:tcPr>
          <w:p>
            <w:pPr>
              <w:spacing w:after="0"/>
              <w:rPr>
                <w:sz w:val="5"/>
                <w:szCs w:val="5"/>
                <w:color w:val="auto"/>
              </w:rPr>
            </w:pPr>
          </w:p>
        </w:tc>
        <w:tc>
          <w:tcPr>
            <w:tcW w:w="380" w:type="dxa"/>
            <w:vAlign w:val="bottom"/>
          </w:tcPr>
          <w:p>
            <w:pPr>
              <w:spacing w:after="0"/>
              <w:rPr>
                <w:sz w:val="5"/>
                <w:szCs w:val="5"/>
                <w:color w:val="auto"/>
              </w:rPr>
            </w:pPr>
          </w:p>
        </w:tc>
        <w:tc>
          <w:tcPr>
            <w:tcW w:w="102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rPr>
              <w:t>WITH</w:t>
            </w:r>
          </w:p>
        </w:tc>
        <w:tc>
          <w:tcPr>
            <w:tcW w:w="8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7120" w:type="dxa"/>
            <w:vAlign w:val="bottom"/>
            <w:tcBorders>
              <w:bottom w:val="single" w:sz="8" w:color="auto"/>
            </w:tcBorders>
          </w:tcPr>
          <w:p>
            <w:pPr>
              <w:spacing w:after="0"/>
              <w:rPr>
                <w:sz w:val="5"/>
                <w:szCs w:val="5"/>
                <w:color w:val="auto"/>
              </w:rPr>
            </w:pPr>
          </w:p>
        </w:tc>
        <w:tc>
          <w:tcPr>
            <w:tcW w:w="25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tcBorders>
              <w:right w:val="single" w:sz="8" w:color="auto"/>
            </w:tcBorders>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2"/>
                <w:szCs w:val="12"/>
                <w:color w:val="auto"/>
              </w:rPr>
            </w:pPr>
          </w:p>
        </w:tc>
        <w:tc>
          <w:tcPr>
            <w:tcW w:w="7120" w:type="dxa"/>
            <w:vAlign w:val="bottom"/>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5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0" w:type="dxa"/>
            <w:vAlign w:val="bottom"/>
            <w:tcBorders>
              <w:right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Borders>
              <w:right w:val="single" w:sz="8" w:color="auto"/>
            </w:tcBorders>
            <w:vMerge w:val="continue"/>
          </w:tcPr>
          <w:p>
            <w:pPr>
              <w:spacing w:after="0"/>
              <w:rPr>
                <w:sz w:val="7"/>
                <w:szCs w:val="7"/>
                <w:color w:val="auto"/>
              </w:rPr>
            </w:pPr>
          </w:p>
        </w:tc>
        <w:tc>
          <w:tcPr>
            <w:tcW w:w="60" w:type="dxa"/>
            <w:vAlign w:val="bottom"/>
          </w:tcPr>
          <w:p>
            <w:pPr>
              <w:spacing w:after="0"/>
              <w:rPr>
                <w:sz w:val="7"/>
                <w:szCs w:val="7"/>
                <w:color w:val="auto"/>
              </w:rPr>
            </w:pPr>
          </w:p>
        </w:tc>
        <w:tc>
          <w:tcPr>
            <w:tcW w:w="7120" w:type="dxa"/>
            <w:vAlign w:val="bottom"/>
            <w:vMerge w:val="continue"/>
          </w:tcPr>
          <w:p>
            <w:pPr>
              <w:spacing w:after="0"/>
              <w:rPr>
                <w:sz w:val="7"/>
                <w:szCs w:val="7"/>
                <w:color w:val="auto"/>
              </w:rPr>
            </w:pPr>
          </w:p>
        </w:tc>
        <w:tc>
          <w:tcPr>
            <w:tcW w:w="25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2,453,753</w:t>
            </w: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w:t>
            </w:r>
          </w:p>
        </w:tc>
        <w:tc>
          <w:tcPr>
            <w:tcW w:w="260" w:type="dxa"/>
            <w:vAlign w:val="bottom"/>
            <w:tcBorders>
              <w:right w:val="single" w:sz="8" w:color="auto"/>
            </w:tcBorders>
          </w:tcPr>
          <w:p>
            <w:pPr>
              <w:spacing w:after="0"/>
              <w:rPr>
                <w:sz w:val="20"/>
                <w:szCs w:val="20"/>
                <w:color w:val="auto"/>
              </w:rPr>
            </w:pPr>
          </w:p>
        </w:tc>
        <w:tc>
          <w:tcPr>
            <w:tcW w:w="1060" w:type="dxa"/>
            <w:vAlign w:val="bottom"/>
            <w:gridSpan w:val="3"/>
          </w:tcPr>
          <w:p>
            <w:pPr>
              <w:ind w:left="100"/>
              <w:spacing w:after="0"/>
              <w:rPr>
                <w:sz w:val="20"/>
                <w:szCs w:val="20"/>
                <w:color w:val="auto"/>
              </w:rPr>
            </w:pPr>
            <w:r>
              <w:rPr>
                <w:rFonts w:ascii="Arial" w:cs="Arial" w:eastAsia="Arial" w:hAnsi="Arial"/>
                <w:sz w:val="18"/>
                <w:szCs w:val="18"/>
                <w:color w:val="auto"/>
                <w:w w:val="80"/>
              </w:rPr>
              <w:t>AGGREGATE</w:t>
            </w:r>
          </w:p>
        </w:tc>
        <w:tc>
          <w:tcPr>
            <w:tcW w:w="7180" w:type="dxa"/>
            <w:vAlign w:val="bottom"/>
            <w:gridSpan w:val="2"/>
          </w:tcPr>
          <w:p>
            <w:pPr>
              <w:ind w:left="160"/>
              <w:spacing w:after="0"/>
              <w:rPr>
                <w:sz w:val="20"/>
                <w:szCs w:val="20"/>
                <w:color w:val="auto"/>
              </w:rPr>
            </w:pPr>
            <w:r>
              <w:rPr>
                <w:rFonts w:ascii="Arial" w:cs="Arial" w:eastAsia="Arial" w:hAnsi="Arial"/>
                <w:sz w:val="18"/>
                <w:szCs w:val="18"/>
                <w:color w:val="auto"/>
              </w:rPr>
              <w:t>AMOUNT BENEFICIALLY OWNED BY EACH REPORTING PERSON</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89"/>
              </w:rPr>
              <w:t>2,453,753</w:t>
            </w: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Borders>
              <w:right w:val="single" w:sz="8" w:color="auto"/>
            </w:tcBorders>
          </w:tcPr>
          <w:p>
            <w:pPr>
              <w:spacing w:after="0"/>
              <w:rPr>
                <w:sz w:val="20"/>
                <w:szCs w:val="20"/>
                <w:color w:val="auto"/>
              </w:rPr>
            </w:pPr>
          </w:p>
        </w:tc>
        <w:tc>
          <w:tcPr>
            <w:tcW w:w="8240" w:type="dxa"/>
            <w:vAlign w:val="bottom"/>
            <w:gridSpan w:val="5"/>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11.</w:t>
            </w:r>
          </w:p>
        </w:tc>
        <w:tc>
          <w:tcPr>
            <w:tcW w:w="260" w:type="dxa"/>
            <w:vAlign w:val="bottom"/>
            <w:tcBorders>
              <w:right w:val="single" w:sz="8" w:color="auto"/>
            </w:tcBorders>
          </w:tcPr>
          <w:p>
            <w:pPr>
              <w:spacing w:after="0"/>
              <w:rPr>
                <w:sz w:val="19"/>
                <w:szCs w:val="19"/>
                <w:color w:val="auto"/>
              </w:rPr>
            </w:pPr>
          </w:p>
        </w:tc>
        <w:tc>
          <w:tcPr>
            <w:tcW w:w="824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2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1"/>
              </w:rPr>
              <w:t>5.6% (1)</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Borders>
              <w:right w:val="single" w:sz="8" w:color="auto"/>
            </w:tcBorders>
          </w:tcPr>
          <w:p>
            <w:pPr>
              <w:spacing w:after="0"/>
              <w:rPr>
                <w:sz w:val="20"/>
                <w:szCs w:val="20"/>
                <w:color w:val="auto"/>
              </w:rPr>
            </w:pPr>
          </w:p>
        </w:tc>
        <w:tc>
          <w:tcPr>
            <w:tcW w:w="8240" w:type="dxa"/>
            <w:vAlign w:val="bottom"/>
            <w:gridSpan w:val="5"/>
          </w:tcPr>
          <w:p>
            <w:pPr>
              <w:ind w:left="100"/>
              <w:spacing w:after="0"/>
              <w:rPr>
                <w:sz w:val="20"/>
                <w:szCs w:val="20"/>
                <w:color w:val="auto"/>
              </w:rPr>
            </w:pPr>
            <w:r>
              <w:rPr>
                <w:rFonts w:ascii="Arial" w:cs="Arial" w:eastAsia="Arial" w:hAnsi="Arial"/>
                <w:sz w:val="18"/>
                <w:szCs w:val="18"/>
                <w:color w:val="auto"/>
              </w:rPr>
              <w:t>TYPE OF REPORTING PERSON</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PN</w:t>
            </w: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40"/>
          </w:cols>
          <w:pgMar w:left="240" w:top="270" w:right="2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 w:name="page4"/>
    <w:bookmarkEnd w:id="3"/>
    <w:tbl>
      <w:tblPr>
        <w:tblLayout w:type="fixed"/>
        <w:tblInd w:w="0" w:type="dxa"/>
        <w:tblCellMar>
          <w:top w:w="0" w:type="dxa"/>
          <w:left w:w="0" w:type="dxa"/>
          <w:bottom w:w="0" w:type="dxa"/>
          <w:right w:w="0" w:type="dxa"/>
        </w:tblCellMar>
      </w:tblPr>
      <w:tr>
        <w:trPr>
          <w:trHeight w:val="234"/>
        </w:trPr>
        <w:tc>
          <w:tcPr>
            <w:tcW w:w="1800" w:type="dxa"/>
            <w:vAlign w:val="bottom"/>
            <w:gridSpan w:val="7"/>
          </w:tcPr>
          <w:p>
            <w:pPr>
              <w:spacing w:after="0"/>
              <w:rPr>
                <w:sz w:val="20"/>
                <w:szCs w:val="20"/>
                <w:color w:val="auto"/>
              </w:rPr>
            </w:pPr>
            <w:r>
              <w:rPr>
                <w:rFonts w:ascii="Arial" w:cs="Arial" w:eastAsia="Arial" w:hAnsi="Arial"/>
                <w:sz w:val="18"/>
                <w:szCs w:val="18"/>
                <w:b w:val="1"/>
                <w:bCs w:val="1"/>
                <w:color w:val="auto"/>
                <w:w w:val="95"/>
              </w:rPr>
              <w:t>CUSIP No. 09627Y109</w:t>
            </w:r>
          </w:p>
        </w:tc>
        <w:tc>
          <w:tcPr>
            <w:tcW w:w="7120" w:type="dxa"/>
            <w:vAlign w:val="bottom"/>
          </w:tcPr>
          <w:p>
            <w:pPr>
              <w:ind w:left="3300"/>
              <w:spacing w:after="0"/>
              <w:rPr>
                <w:sz w:val="20"/>
                <w:szCs w:val="20"/>
                <w:color w:val="auto"/>
              </w:rPr>
            </w:pPr>
            <w:r>
              <w:rPr>
                <w:rFonts w:ascii="Arial" w:cs="Arial" w:eastAsia="Arial" w:hAnsi="Arial"/>
                <w:sz w:val="18"/>
                <w:szCs w:val="18"/>
                <w:b w:val="1"/>
                <w:bCs w:val="1"/>
                <w:color w:val="auto"/>
              </w:rPr>
              <w:t>SCHEDULE 13G</w:t>
            </w:r>
          </w:p>
        </w:tc>
        <w:tc>
          <w:tcPr>
            <w:tcW w:w="2520" w:type="dxa"/>
            <w:vAlign w:val="bottom"/>
          </w:tcPr>
          <w:p>
            <w:pPr>
              <w:ind w:left="1100"/>
              <w:spacing w:after="0"/>
              <w:rPr>
                <w:sz w:val="20"/>
                <w:szCs w:val="20"/>
                <w:color w:val="auto"/>
              </w:rPr>
            </w:pPr>
            <w:r>
              <w:rPr>
                <w:rFonts w:ascii="Arial" w:cs="Arial" w:eastAsia="Arial" w:hAnsi="Arial"/>
                <w:sz w:val="18"/>
                <w:szCs w:val="18"/>
                <w:b w:val="1"/>
                <w:bCs w:val="1"/>
                <w:color w:val="auto"/>
                <w:w w:val="84"/>
              </w:rPr>
              <w:t>Page 4 of 12 Pages</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40" w:type="dxa"/>
            <w:vAlign w:val="bottom"/>
            <w:tcBorders>
              <w:bottom w:val="single" w:sz="8" w:color="auto"/>
            </w:tcBorders>
            <w:gridSpan w:val="5"/>
          </w:tcPr>
          <w:p>
            <w:pPr>
              <w:spacing w:after="0"/>
              <w:rPr>
                <w:sz w:val="12"/>
                <w:szCs w:val="12"/>
                <w:color w:val="auto"/>
              </w:rPr>
            </w:pPr>
          </w:p>
        </w:tc>
        <w:tc>
          <w:tcPr>
            <w:tcW w:w="25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Borders>
              <w:right w:val="single" w:sz="8" w:color="auto"/>
            </w:tcBorders>
          </w:tcPr>
          <w:p>
            <w:pPr>
              <w:spacing w:after="0"/>
              <w:rPr>
                <w:sz w:val="19"/>
                <w:szCs w:val="19"/>
                <w:color w:val="auto"/>
              </w:rPr>
            </w:pPr>
          </w:p>
        </w:tc>
        <w:tc>
          <w:tcPr>
            <w:tcW w:w="8240" w:type="dxa"/>
            <w:vAlign w:val="bottom"/>
            <w:gridSpan w:val="5"/>
          </w:tcPr>
          <w:p>
            <w:pPr>
              <w:ind w:left="100"/>
              <w:spacing w:after="0"/>
              <w:rPr>
                <w:sz w:val="20"/>
                <w:szCs w:val="20"/>
                <w:color w:val="auto"/>
              </w:rPr>
            </w:pPr>
            <w:r>
              <w:rPr>
                <w:rFonts w:ascii="Arial" w:cs="Arial" w:eastAsia="Arial" w:hAnsi="Arial"/>
                <w:sz w:val="18"/>
                <w:szCs w:val="18"/>
                <w:color w:val="auto"/>
              </w:rPr>
              <w:t>NAMES OF REPORTING PERSONS</w:t>
            </w:r>
          </w:p>
        </w:tc>
        <w:tc>
          <w:tcPr>
            <w:tcW w:w="2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8240" w:type="dxa"/>
            <w:vAlign w:val="bottom"/>
            <w:tcBorders>
              <w:bottom w:val="single" w:sz="8" w:color="auto"/>
            </w:tcBorders>
            <w:gridSpan w:val="5"/>
          </w:tcPr>
          <w:p>
            <w:pPr>
              <w:ind w:left="100"/>
              <w:spacing w:after="0"/>
              <w:rPr>
                <w:sz w:val="20"/>
                <w:szCs w:val="20"/>
                <w:color w:val="auto"/>
              </w:rPr>
            </w:pPr>
            <w:r>
              <w:rPr>
                <w:rFonts w:ascii="Arial" w:cs="Arial" w:eastAsia="Arial" w:hAnsi="Arial"/>
                <w:sz w:val="18"/>
                <w:szCs w:val="18"/>
                <w:b w:val="1"/>
                <w:bCs w:val="1"/>
                <w:color w:val="auto"/>
              </w:rPr>
              <w:t>TRV GP II, LLC</w:t>
            </w: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0" w:type="dxa"/>
            <w:vAlign w:val="bottom"/>
            <w:tcBorders>
              <w:right w:val="single" w:sz="8" w:color="auto"/>
            </w:tcBorders>
          </w:tcPr>
          <w:p>
            <w:pPr>
              <w:spacing w:after="0"/>
              <w:rPr>
                <w:sz w:val="14"/>
                <w:szCs w:val="14"/>
                <w:color w:val="auto"/>
              </w:rPr>
            </w:pPr>
          </w:p>
        </w:tc>
        <w:tc>
          <w:tcPr>
            <w:tcW w:w="380" w:type="dxa"/>
            <w:vAlign w:val="bottom"/>
          </w:tcPr>
          <w:p>
            <w:pPr>
              <w:jc w:val="right"/>
              <w:spacing w:after="0" w:line="170" w:lineRule="exact"/>
              <w:rPr>
                <w:sz w:val="20"/>
                <w:szCs w:val="20"/>
                <w:color w:val="auto"/>
              </w:rPr>
            </w:pPr>
            <w:r>
              <w:rPr>
                <w:rFonts w:ascii="Arial" w:cs="Arial" w:eastAsia="Arial" w:hAnsi="Arial"/>
                <w:sz w:val="18"/>
                <w:szCs w:val="18"/>
                <w:color w:val="auto"/>
              </w:rPr>
              <w:t>2.</w:t>
            </w:r>
          </w:p>
        </w:tc>
        <w:tc>
          <w:tcPr>
            <w:tcW w:w="260" w:type="dxa"/>
            <w:vAlign w:val="bottom"/>
            <w:tcBorders>
              <w:right w:val="single" w:sz="8" w:color="auto"/>
            </w:tcBorders>
          </w:tcPr>
          <w:p>
            <w:pPr>
              <w:spacing w:after="0"/>
              <w:rPr>
                <w:sz w:val="14"/>
                <w:szCs w:val="14"/>
                <w:color w:val="auto"/>
              </w:rPr>
            </w:pPr>
          </w:p>
        </w:tc>
        <w:tc>
          <w:tcPr>
            <w:tcW w:w="8240" w:type="dxa"/>
            <w:vAlign w:val="bottom"/>
            <w:gridSpan w:val="5"/>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25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84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7400" w:type="dxa"/>
            <w:vAlign w:val="bottom"/>
            <w:gridSpan w:val="3"/>
          </w:tcPr>
          <w:p>
            <w:pPr>
              <w:ind w:left="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2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vMerge w:val="restart"/>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c>
          <w:tcPr>
            <w:tcW w:w="8240" w:type="dxa"/>
            <w:vAlign w:val="bottom"/>
            <w:tcBorders>
              <w:bottom w:val="single" w:sz="8" w:color="auto"/>
            </w:tcBorders>
            <w:gridSpan w:val="5"/>
          </w:tcPr>
          <w:p>
            <w:pPr>
              <w:spacing w:after="0"/>
              <w:rPr>
                <w:sz w:val="20"/>
                <w:szCs w:val="20"/>
                <w:color w:val="auto"/>
              </w:rPr>
            </w:pPr>
          </w:p>
        </w:tc>
        <w:tc>
          <w:tcPr>
            <w:tcW w:w="25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Borders>
              <w:right w:val="single" w:sz="8" w:color="auto"/>
            </w:tcBorders>
          </w:tcPr>
          <w:p>
            <w:pPr>
              <w:spacing w:after="0"/>
              <w:rPr>
                <w:sz w:val="19"/>
                <w:szCs w:val="19"/>
                <w:color w:val="auto"/>
              </w:rPr>
            </w:pPr>
          </w:p>
        </w:tc>
        <w:tc>
          <w:tcPr>
            <w:tcW w:w="8240" w:type="dxa"/>
            <w:vAlign w:val="bottom"/>
            <w:gridSpan w:val="5"/>
          </w:tcPr>
          <w:p>
            <w:pPr>
              <w:ind w:left="100"/>
              <w:spacing w:after="0"/>
              <w:rPr>
                <w:sz w:val="20"/>
                <w:szCs w:val="20"/>
                <w:color w:val="auto"/>
              </w:rPr>
            </w:pPr>
            <w:r>
              <w:rPr>
                <w:rFonts w:ascii="Arial" w:cs="Arial" w:eastAsia="Arial" w:hAnsi="Arial"/>
                <w:sz w:val="18"/>
                <w:szCs w:val="18"/>
                <w:color w:val="auto"/>
              </w:rPr>
              <w:t>SEC USE ONLY</w:t>
            </w:r>
          </w:p>
        </w:tc>
        <w:tc>
          <w:tcPr>
            <w:tcW w:w="2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vMerge w:val="restart"/>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60" w:type="dxa"/>
            <w:vAlign w:val="bottom"/>
            <w:tcBorders>
              <w:bottom w:val="single" w:sz="8" w:color="auto"/>
              <w:right w:val="single" w:sz="8" w:color="auto"/>
            </w:tcBorders>
          </w:tcPr>
          <w:p>
            <w:pPr>
              <w:spacing w:after="0"/>
              <w:rPr>
                <w:sz w:val="21"/>
                <w:szCs w:val="21"/>
                <w:color w:val="auto"/>
              </w:rPr>
            </w:pPr>
          </w:p>
        </w:tc>
        <w:tc>
          <w:tcPr>
            <w:tcW w:w="8240" w:type="dxa"/>
            <w:vAlign w:val="bottom"/>
            <w:tcBorders>
              <w:bottom w:val="single" w:sz="8" w:color="auto"/>
            </w:tcBorders>
            <w:gridSpan w:val="5"/>
          </w:tcPr>
          <w:p>
            <w:pPr>
              <w:spacing w:after="0"/>
              <w:rPr>
                <w:sz w:val="21"/>
                <w:szCs w:val="21"/>
                <w:color w:val="auto"/>
              </w:rPr>
            </w:pPr>
          </w:p>
        </w:tc>
        <w:tc>
          <w:tcPr>
            <w:tcW w:w="25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Borders>
              <w:right w:val="single" w:sz="8" w:color="auto"/>
            </w:tcBorders>
          </w:tcPr>
          <w:p>
            <w:pPr>
              <w:spacing w:after="0"/>
              <w:rPr>
                <w:sz w:val="19"/>
                <w:szCs w:val="19"/>
                <w:color w:val="auto"/>
              </w:rPr>
            </w:pPr>
          </w:p>
        </w:tc>
        <w:tc>
          <w:tcPr>
            <w:tcW w:w="824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2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94"/>
              </w:rPr>
              <w:t>Delaware</w:t>
            </w: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79"/>
              </w:rPr>
              <w:t>5.</w:t>
            </w:r>
          </w:p>
        </w:tc>
        <w:tc>
          <w:tcPr>
            <w:tcW w:w="60" w:type="dxa"/>
            <w:vAlign w:val="bottom"/>
          </w:tcPr>
          <w:p>
            <w:pPr>
              <w:spacing w:after="0"/>
              <w:rPr>
                <w:sz w:val="20"/>
                <w:szCs w:val="20"/>
                <w:color w:val="auto"/>
              </w:rPr>
            </w:pPr>
          </w:p>
        </w:tc>
        <w:tc>
          <w:tcPr>
            <w:tcW w:w="712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tcPr>
          <w:p>
            <w:pPr>
              <w:spacing w:after="0"/>
              <w:rPr>
                <w:sz w:val="24"/>
                <w:szCs w:val="24"/>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6"/>
              </w:rPr>
              <w:t>NUMBER OF</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0</w:t>
            </w: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Borders>
              <w:right w:val="single" w:sz="8" w:color="auto"/>
            </w:tcBorders>
            <w:gridSpan w:val="2"/>
          </w:tcPr>
          <w:p>
            <w:pPr>
              <w:jc w:val="center"/>
              <w:ind w:right="170"/>
              <w:spacing w:after="0"/>
              <w:rPr>
                <w:sz w:val="20"/>
                <w:szCs w:val="20"/>
                <w:color w:val="auto"/>
              </w:rPr>
            </w:pPr>
            <w:r>
              <w:rPr>
                <w:rFonts w:ascii="Arial" w:cs="Arial" w:eastAsia="Arial" w:hAnsi="Arial"/>
                <w:sz w:val="18"/>
                <w:szCs w:val="18"/>
                <w:color w:val="auto"/>
                <w:w w:val="91"/>
              </w:rPr>
              <w:t>SHARES</w:t>
            </w:r>
          </w:p>
        </w:tc>
        <w:tc>
          <w:tcPr>
            <w:tcW w:w="80" w:type="dxa"/>
            <w:vAlign w:val="bottom"/>
          </w:tcPr>
          <w:p>
            <w:pPr>
              <w:spacing w:after="0"/>
              <w:rPr>
                <w:sz w:val="20"/>
                <w:szCs w:val="20"/>
                <w:color w:val="auto"/>
              </w:rPr>
            </w:pPr>
          </w:p>
        </w:tc>
        <w:tc>
          <w:tcPr>
            <w:tcW w:w="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79"/>
              </w:rPr>
              <w:t>6.</w:t>
            </w:r>
          </w:p>
        </w:tc>
        <w:tc>
          <w:tcPr>
            <w:tcW w:w="60" w:type="dxa"/>
            <w:vAlign w:val="bottom"/>
          </w:tcPr>
          <w:p>
            <w:pPr>
              <w:spacing w:after="0"/>
              <w:rPr>
                <w:sz w:val="20"/>
                <w:szCs w:val="20"/>
                <w:color w:val="auto"/>
              </w:rPr>
            </w:pPr>
          </w:p>
        </w:tc>
        <w:tc>
          <w:tcPr>
            <w:tcW w:w="7120" w:type="dxa"/>
            <w:vAlign w:val="bottom"/>
          </w:tcPr>
          <w:p>
            <w:pPr>
              <w:ind w:left="40"/>
              <w:spacing w:after="0"/>
              <w:rPr>
                <w:sz w:val="20"/>
                <w:szCs w:val="20"/>
                <w:color w:val="auto"/>
              </w:rPr>
            </w:pPr>
            <w:r>
              <w:rPr>
                <w:rFonts w:ascii="Arial" w:cs="Arial" w:eastAsia="Arial" w:hAnsi="Arial"/>
                <w:sz w:val="18"/>
                <w:szCs w:val="18"/>
                <w:color w:val="auto"/>
              </w:rPr>
              <w:t>SHARED VOTING POWER</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9"/>
              </w:rPr>
              <w:t>BENEFICIALLY</w:t>
            </w:r>
          </w:p>
        </w:tc>
        <w:tc>
          <w:tcPr>
            <w:tcW w:w="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120" w:type="dxa"/>
            <w:vAlign w:val="bottom"/>
            <w:vMerge w:val="restart"/>
          </w:tcPr>
          <w:p>
            <w:pPr>
              <w:ind w:left="40"/>
              <w:spacing w:after="0"/>
              <w:rPr>
                <w:sz w:val="20"/>
                <w:szCs w:val="20"/>
                <w:color w:val="auto"/>
              </w:rPr>
            </w:pPr>
            <w:r>
              <w:rPr>
                <w:rFonts w:ascii="Arial" w:cs="Arial" w:eastAsia="Arial" w:hAnsi="Arial"/>
                <w:sz w:val="18"/>
                <w:szCs w:val="18"/>
                <w:color w:val="auto"/>
              </w:rPr>
              <w:t>2,453,753</w:t>
            </w:r>
          </w:p>
        </w:tc>
        <w:tc>
          <w:tcPr>
            <w:tcW w:w="2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7"/>
              </w:rPr>
              <w:t>OWNED BY</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7120" w:type="dxa"/>
            <w:vAlign w:val="bottom"/>
            <w:tcBorders>
              <w:bottom w:val="single" w:sz="8" w:color="auto"/>
            </w:tcBorders>
            <w:vMerge w:val="continue"/>
          </w:tcPr>
          <w:p>
            <w:pPr>
              <w:spacing w:after="0"/>
              <w:rPr>
                <w:sz w:val="20"/>
                <w:szCs w:val="20"/>
                <w:color w:val="auto"/>
              </w:rPr>
            </w:pPr>
          </w:p>
        </w:tc>
        <w:tc>
          <w:tcPr>
            <w:tcW w:w="25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 w:type="dxa"/>
            <w:vAlign w:val="bottom"/>
            <w:tcBorders>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Borders>
              <w:right w:val="single" w:sz="8" w:color="auto"/>
            </w:tcBorders>
            <w:gridSpan w:val="2"/>
          </w:tcPr>
          <w:p>
            <w:pPr>
              <w:jc w:val="center"/>
              <w:ind w:right="170"/>
              <w:spacing w:after="0" w:line="182" w:lineRule="exact"/>
              <w:rPr>
                <w:sz w:val="20"/>
                <w:szCs w:val="20"/>
                <w:color w:val="auto"/>
              </w:rPr>
            </w:pPr>
            <w:r>
              <w:rPr>
                <w:rFonts w:ascii="Arial" w:cs="Arial" w:eastAsia="Arial" w:hAnsi="Arial"/>
                <w:sz w:val="18"/>
                <w:szCs w:val="18"/>
                <w:color w:val="auto"/>
                <w:w w:val="95"/>
              </w:rPr>
              <w:t>EACH</w:t>
            </w:r>
          </w:p>
        </w:tc>
        <w:tc>
          <w:tcPr>
            <w:tcW w:w="80" w:type="dxa"/>
            <w:vAlign w:val="bottom"/>
          </w:tcPr>
          <w:p>
            <w:pPr>
              <w:spacing w:after="0"/>
              <w:rPr>
                <w:sz w:val="15"/>
                <w:szCs w:val="15"/>
                <w:color w:val="auto"/>
              </w:rPr>
            </w:pPr>
          </w:p>
        </w:tc>
        <w:tc>
          <w:tcPr>
            <w:tcW w:w="22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5"/>
                <w:szCs w:val="15"/>
                <w:color w:val="auto"/>
              </w:rPr>
            </w:pPr>
          </w:p>
        </w:tc>
        <w:tc>
          <w:tcPr>
            <w:tcW w:w="7120" w:type="dxa"/>
            <w:vAlign w:val="bottom"/>
          </w:tcPr>
          <w:p>
            <w:pPr>
              <w:ind w:left="40"/>
              <w:spacing w:after="0" w:line="182" w:lineRule="exact"/>
              <w:rPr>
                <w:sz w:val="20"/>
                <w:szCs w:val="20"/>
                <w:color w:val="auto"/>
              </w:rPr>
            </w:pPr>
            <w:r>
              <w:rPr>
                <w:rFonts w:ascii="Arial" w:cs="Arial" w:eastAsia="Arial" w:hAnsi="Arial"/>
                <w:sz w:val="18"/>
                <w:szCs w:val="18"/>
                <w:color w:val="auto"/>
              </w:rPr>
              <w:t>SOLE DISPOSITIVE POWER</w:t>
            </w:r>
          </w:p>
        </w:tc>
        <w:tc>
          <w:tcPr>
            <w:tcW w:w="2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3"/>
              </w:rPr>
              <w:t>REPORTING</w:t>
            </w:r>
          </w:p>
        </w:tc>
        <w:tc>
          <w:tcPr>
            <w:tcW w:w="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Borders>
              <w:right w:val="single" w:sz="8" w:color="auto"/>
            </w:tcBorders>
            <w:gridSpan w:val="2"/>
          </w:tcPr>
          <w:p>
            <w:pPr>
              <w:jc w:val="center"/>
              <w:ind w:right="170"/>
              <w:spacing w:after="0"/>
              <w:rPr>
                <w:sz w:val="20"/>
                <w:szCs w:val="20"/>
                <w:color w:val="auto"/>
              </w:rPr>
            </w:pPr>
            <w:r>
              <w:rPr>
                <w:rFonts w:ascii="Arial" w:cs="Arial" w:eastAsia="Arial" w:hAnsi="Arial"/>
                <w:sz w:val="18"/>
                <w:szCs w:val="18"/>
                <w:color w:val="auto"/>
                <w:w w:val="89"/>
              </w:rPr>
              <w:t>PERSON</w:t>
            </w:r>
          </w:p>
        </w:tc>
        <w:tc>
          <w:tcPr>
            <w:tcW w:w="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120" w:type="dxa"/>
            <w:vAlign w:val="bottom"/>
          </w:tcPr>
          <w:p>
            <w:pPr>
              <w:ind w:left="40"/>
              <w:spacing w:after="0"/>
              <w:rPr>
                <w:sz w:val="20"/>
                <w:szCs w:val="20"/>
                <w:color w:val="auto"/>
              </w:rPr>
            </w:pPr>
            <w:r>
              <w:rPr>
                <w:rFonts w:ascii="Arial" w:cs="Arial" w:eastAsia="Arial" w:hAnsi="Arial"/>
                <w:sz w:val="18"/>
                <w:szCs w:val="18"/>
                <w:color w:val="auto"/>
              </w:rPr>
              <w:t>0</w:t>
            </w:r>
          </w:p>
        </w:tc>
        <w:tc>
          <w:tcPr>
            <w:tcW w:w="2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40" w:type="dxa"/>
            <w:vAlign w:val="bottom"/>
            <w:tcBorders>
              <w:right w:val="single" w:sz="8" w:color="auto"/>
            </w:tcBorders>
          </w:tcPr>
          <w:p>
            <w:pPr>
              <w:spacing w:after="0"/>
              <w:rPr>
                <w:sz w:val="5"/>
                <w:szCs w:val="5"/>
                <w:color w:val="auto"/>
              </w:rPr>
            </w:pPr>
          </w:p>
        </w:tc>
        <w:tc>
          <w:tcPr>
            <w:tcW w:w="380" w:type="dxa"/>
            <w:vAlign w:val="bottom"/>
          </w:tcPr>
          <w:p>
            <w:pPr>
              <w:spacing w:after="0"/>
              <w:rPr>
                <w:sz w:val="5"/>
                <w:szCs w:val="5"/>
                <w:color w:val="auto"/>
              </w:rPr>
            </w:pPr>
          </w:p>
        </w:tc>
        <w:tc>
          <w:tcPr>
            <w:tcW w:w="102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rPr>
              <w:t>WITH</w:t>
            </w:r>
          </w:p>
        </w:tc>
        <w:tc>
          <w:tcPr>
            <w:tcW w:w="8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7120" w:type="dxa"/>
            <w:vAlign w:val="bottom"/>
            <w:tcBorders>
              <w:bottom w:val="single" w:sz="8" w:color="auto"/>
            </w:tcBorders>
          </w:tcPr>
          <w:p>
            <w:pPr>
              <w:spacing w:after="0"/>
              <w:rPr>
                <w:sz w:val="5"/>
                <w:szCs w:val="5"/>
                <w:color w:val="auto"/>
              </w:rPr>
            </w:pPr>
          </w:p>
        </w:tc>
        <w:tc>
          <w:tcPr>
            <w:tcW w:w="25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tcBorders>
              <w:right w:val="single" w:sz="8" w:color="auto"/>
            </w:tcBorders>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2"/>
                <w:szCs w:val="12"/>
                <w:color w:val="auto"/>
              </w:rPr>
            </w:pPr>
          </w:p>
        </w:tc>
        <w:tc>
          <w:tcPr>
            <w:tcW w:w="7120" w:type="dxa"/>
            <w:vAlign w:val="bottom"/>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5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0" w:type="dxa"/>
            <w:vAlign w:val="bottom"/>
            <w:tcBorders>
              <w:right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Borders>
              <w:right w:val="single" w:sz="8" w:color="auto"/>
            </w:tcBorders>
            <w:vMerge w:val="continue"/>
          </w:tcPr>
          <w:p>
            <w:pPr>
              <w:spacing w:after="0"/>
              <w:rPr>
                <w:sz w:val="7"/>
                <w:szCs w:val="7"/>
                <w:color w:val="auto"/>
              </w:rPr>
            </w:pPr>
          </w:p>
        </w:tc>
        <w:tc>
          <w:tcPr>
            <w:tcW w:w="60" w:type="dxa"/>
            <w:vAlign w:val="bottom"/>
          </w:tcPr>
          <w:p>
            <w:pPr>
              <w:spacing w:after="0"/>
              <w:rPr>
                <w:sz w:val="7"/>
                <w:szCs w:val="7"/>
                <w:color w:val="auto"/>
              </w:rPr>
            </w:pPr>
          </w:p>
        </w:tc>
        <w:tc>
          <w:tcPr>
            <w:tcW w:w="7120" w:type="dxa"/>
            <w:vAlign w:val="bottom"/>
            <w:vMerge w:val="continue"/>
          </w:tcPr>
          <w:p>
            <w:pPr>
              <w:spacing w:after="0"/>
              <w:rPr>
                <w:sz w:val="7"/>
                <w:szCs w:val="7"/>
                <w:color w:val="auto"/>
              </w:rPr>
            </w:pPr>
          </w:p>
        </w:tc>
        <w:tc>
          <w:tcPr>
            <w:tcW w:w="25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2,453,753</w:t>
            </w: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w:t>
            </w:r>
          </w:p>
        </w:tc>
        <w:tc>
          <w:tcPr>
            <w:tcW w:w="260" w:type="dxa"/>
            <w:vAlign w:val="bottom"/>
            <w:tcBorders>
              <w:right w:val="single" w:sz="8" w:color="auto"/>
            </w:tcBorders>
          </w:tcPr>
          <w:p>
            <w:pPr>
              <w:spacing w:after="0"/>
              <w:rPr>
                <w:sz w:val="20"/>
                <w:szCs w:val="20"/>
                <w:color w:val="auto"/>
              </w:rPr>
            </w:pPr>
          </w:p>
        </w:tc>
        <w:tc>
          <w:tcPr>
            <w:tcW w:w="1060" w:type="dxa"/>
            <w:vAlign w:val="bottom"/>
            <w:gridSpan w:val="3"/>
          </w:tcPr>
          <w:p>
            <w:pPr>
              <w:ind w:left="100"/>
              <w:spacing w:after="0"/>
              <w:rPr>
                <w:sz w:val="20"/>
                <w:szCs w:val="20"/>
                <w:color w:val="auto"/>
              </w:rPr>
            </w:pPr>
            <w:r>
              <w:rPr>
                <w:rFonts w:ascii="Arial" w:cs="Arial" w:eastAsia="Arial" w:hAnsi="Arial"/>
                <w:sz w:val="18"/>
                <w:szCs w:val="18"/>
                <w:color w:val="auto"/>
                <w:w w:val="80"/>
              </w:rPr>
              <w:t>AGGREGATE</w:t>
            </w:r>
          </w:p>
        </w:tc>
        <w:tc>
          <w:tcPr>
            <w:tcW w:w="7180" w:type="dxa"/>
            <w:vAlign w:val="bottom"/>
            <w:gridSpan w:val="2"/>
          </w:tcPr>
          <w:p>
            <w:pPr>
              <w:ind w:left="160"/>
              <w:spacing w:after="0"/>
              <w:rPr>
                <w:sz w:val="20"/>
                <w:szCs w:val="20"/>
                <w:color w:val="auto"/>
              </w:rPr>
            </w:pPr>
            <w:r>
              <w:rPr>
                <w:rFonts w:ascii="Arial" w:cs="Arial" w:eastAsia="Arial" w:hAnsi="Arial"/>
                <w:sz w:val="18"/>
                <w:szCs w:val="18"/>
                <w:color w:val="auto"/>
              </w:rPr>
              <w:t>AMOUNT BENEFICIALLY OWNED BY EACH REPORTING PERSON</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89"/>
              </w:rPr>
              <w:t>2,453,753</w:t>
            </w: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Borders>
              <w:right w:val="single" w:sz="8" w:color="auto"/>
            </w:tcBorders>
          </w:tcPr>
          <w:p>
            <w:pPr>
              <w:spacing w:after="0"/>
              <w:rPr>
                <w:sz w:val="20"/>
                <w:szCs w:val="20"/>
                <w:color w:val="auto"/>
              </w:rPr>
            </w:pPr>
          </w:p>
        </w:tc>
        <w:tc>
          <w:tcPr>
            <w:tcW w:w="8240" w:type="dxa"/>
            <w:vAlign w:val="bottom"/>
            <w:gridSpan w:val="5"/>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11.</w:t>
            </w:r>
          </w:p>
        </w:tc>
        <w:tc>
          <w:tcPr>
            <w:tcW w:w="260" w:type="dxa"/>
            <w:vAlign w:val="bottom"/>
            <w:tcBorders>
              <w:right w:val="single" w:sz="8" w:color="auto"/>
            </w:tcBorders>
          </w:tcPr>
          <w:p>
            <w:pPr>
              <w:spacing w:after="0"/>
              <w:rPr>
                <w:sz w:val="19"/>
                <w:szCs w:val="19"/>
                <w:color w:val="auto"/>
              </w:rPr>
            </w:pPr>
          </w:p>
        </w:tc>
        <w:tc>
          <w:tcPr>
            <w:tcW w:w="824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2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1"/>
              </w:rPr>
              <w:t>5.6% (1)</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Borders>
              <w:right w:val="single" w:sz="8" w:color="auto"/>
            </w:tcBorders>
          </w:tcPr>
          <w:p>
            <w:pPr>
              <w:spacing w:after="0"/>
              <w:rPr>
                <w:sz w:val="20"/>
                <w:szCs w:val="20"/>
                <w:color w:val="auto"/>
              </w:rPr>
            </w:pPr>
          </w:p>
        </w:tc>
        <w:tc>
          <w:tcPr>
            <w:tcW w:w="8240" w:type="dxa"/>
            <w:vAlign w:val="bottom"/>
            <w:gridSpan w:val="5"/>
          </w:tcPr>
          <w:p>
            <w:pPr>
              <w:ind w:left="100"/>
              <w:spacing w:after="0"/>
              <w:rPr>
                <w:sz w:val="20"/>
                <w:szCs w:val="20"/>
                <w:color w:val="auto"/>
              </w:rPr>
            </w:pPr>
            <w:r>
              <w:rPr>
                <w:rFonts w:ascii="Arial" w:cs="Arial" w:eastAsia="Arial" w:hAnsi="Arial"/>
                <w:sz w:val="18"/>
                <w:szCs w:val="18"/>
                <w:color w:val="auto"/>
              </w:rPr>
              <w:t>TYPE OF REPORTING PERSON</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OO</w:t>
            </w: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40"/>
          </w:cols>
          <w:pgMar w:left="240" w:top="270" w:right="2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 w:name="page5"/>
    <w:bookmarkEnd w:id="4"/>
    <w:tbl>
      <w:tblPr>
        <w:tblLayout w:type="fixed"/>
        <w:tblInd w:w="0" w:type="dxa"/>
        <w:tblCellMar>
          <w:top w:w="0" w:type="dxa"/>
          <w:left w:w="0" w:type="dxa"/>
          <w:bottom w:w="0" w:type="dxa"/>
          <w:right w:w="0" w:type="dxa"/>
        </w:tblCellMar>
      </w:tblPr>
      <w:tr>
        <w:trPr>
          <w:trHeight w:val="234"/>
        </w:trPr>
        <w:tc>
          <w:tcPr>
            <w:tcW w:w="1800" w:type="dxa"/>
            <w:vAlign w:val="bottom"/>
            <w:gridSpan w:val="7"/>
          </w:tcPr>
          <w:p>
            <w:pPr>
              <w:spacing w:after="0"/>
              <w:rPr>
                <w:sz w:val="20"/>
                <w:szCs w:val="20"/>
                <w:color w:val="auto"/>
              </w:rPr>
            </w:pPr>
            <w:r>
              <w:rPr>
                <w:rFonts w:ascii="Arial" w:cs="Arial" w:eastAsia="Arial" w:hAnsi="Arial"/>
                <w:sz w:val="18"/>
                <w:szCs w:val="18"/>
                <w:b w:val="1"/>
                <w:bCs w:val="1"/>
                <w:color w:val="auto"/>
                <w:w w:val="95"/>
              </w:rPr>
              <w:t>CUSIP No. 09627Y109</w:t>
            </w:r>
          </w:p>
        </w:tc>
        <w:tc>
          <w:tcPr>
            <w:tcW w:w="7120" w:type="dxa"/>
            <w:vAlign w:val="bottom"/>
          </w:tcPr>
          <w:p>
            <w:pPr>
              <w:ind w:left="3300"/>
              <w:spacing w:after="0"/>
              <w:rPr>
                <w:sz w:val="20"/>
                <w:szCs w:val="20"/>
                <w:color w:val="auto"/>
              </w:rPr>
            </w:pPr>
            <w:r>
              <w:rPr>
                <w:rFonts w:ascii="Arial" w:cs="Arial" w:eastAsia="Arial" w:hAnsi="Arial"/>
                <w:sz w:val="18"/>
                <w:szCs w:val="18"/>
                <w:b w:val="1"/>
                <w:bCs w:val="1"/>
                <w:color w:val="auto"/>
              </w:rPr>
              <w:t>SCHEDULE 13G</w:t>
            </w:r>
          </w:p>
        </w:tc>
        <w:tc>
          <w:tcPr>
            <w:tcW w:w="2520" w:type="dxa"/>
            <w:vAlign w:val="bottom"/>
          </w:tcPr>
          <w:p>
            <w:pPr>
              <w:ind w:left="1100"/>
              <w:spacing w:after="0"/>
              <w:rPr>
                <w:sz w:val="20"/>
                <w:szCs w:val="20"/>
                <w:color w:val="auto"/>
              </w:rPr>
            </w:pPr>
            <w:r>
              <w:rPr>
                <w:rFonts w:ascii="Arial" w:cs="Arial" w:eastAsia="Arial" w:hAnsi="Arial"/>
                <w:sz w:val="18"/>
                <w:szCs w:val="18"/>
                <w:b w:val="1"/>
                <w:bCs w:val="1"/>
                <w:color w:val="auto"/>
                <w:w w:val="84"/>
              </w:rPr>
              <w:t>Page 5 of 12 Pages</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40" w:type="dxa"/>
            <w:vAlign w:val="bottom"/>
            <w:tcBorders>
              <w:bottom w:val="single" w:sz="8" w:color="auto"/>
            </w:tcBorders>
            <w:gridSpan w:val="5"/>
          </w:tcPr>
          <w:p>
            <w:pPr>
              <w:spacing w:after="0"/>
              <w:rPr>
                <w:sz w:val="12"/>
                <w:szCs w:val="12"/>
                <w:color w:val="auto"/>
              </w:rPr>
            </w:pPr>
          </w:p>
        </w:tc>
        <w:tc>
          <w:tcPr>
            <w:tcW w:w="25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Borders>
              <w:right w:val="single" w:sz="8" w:color="auto"/>
            </w:tcBorders>
          </w:tcPr>
          <w:p>
            <w:pPr>
              <w:spacing w:after="0"/>
              <w:rPr>
                <w:sz w:val="19"/>
                <w:szCs w:val="19"/>
                <w:color w:val="auto"/>
              </w:rPr>
            </w:pPr>
          </w:p>
        </w:tc>
        <w:tc>
          <w:tcPr>
            <w:tcW w:w="8240" w:type="dxa"/>
            <w:vAlign w:val="bottom"/>
            <w:gridSpan w:val="5"/>
          </w:tcPr>
          <w:p>
            <w:pPr>
              <w:ind w:left="100"/>
              <w:spacing w:after="0"/>
              <w:rPr>
                <w:sz w:val="20"/>
                <w:szCs w:val="20"/>
                <w:color w:val="auto"/>
              </w:rPr>
            </w:pPr>
            <w:r>
              <w:rPr>
                <w:rFonts w:ascii="Arial" w:cs="Arial" w:eastAsia="Arial" w:hAnsi="Arial"/>
                <w:sz w:val="18"/>
                <w:szCs w:val="18"/>
                <w:color w:val="auto"/>
              </w:rPr>
              <w:t>NAMES OF REPORTING PERSONS</w:t>
            </w:r>
          </w:p>
        </w:tc>
        <w:tc>
          <w:tcPr>
            <w:tcW w:w="2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rPr>
              <w:t>Mark Levin</w:t>
            </w:r>
          </w:p>
        </w:tc>
        <w:tc>
          <w:tcPr>
            <w:tcW w:w="712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0" w:type="dxa"/>
            <w:vAlign w:val="bottom"/>
            <w:tcBorders>
              <w:right w:val="single" w:sz="8" w:color="auto"/>
            </w:tcBorders>
          </w:tcPr>
          <w:p>
            <w:pPr>
              <w:spacing w:after="0"/>
              <w:rPr>
                <w:sz w:val="14"/>
                <w:szCs w:val="14"/>
                <w:color w:val="auto"/>
              </w:rPr>
            </w:pPr>
          </w:p>
        </w:tc>
        <w:tc>
          <w:tcPr>
            <w:tcW w:w="380" w:type="dxa"/>
            <w:vAlign w:val="bottom"/>
          </w:tcPr>
          <w:p>
            <w:pPr>
              <w:jc w:val="right"/>
              <w:spacing w:after="0" w:line="170" w:lineRule="exact"/>
              <w:rPr>
                <w:sz w:val="20"/>
                <w:szCs w:val="20"/>
                <w:color w:val="auto"/>
              </w:rPr>
            </w:pPr>
            <w:r>
              <w:rPr>
                <w:rFonts w:ascii="Arial" w:cs="Arial" w:eastAsia="Arial" w:hAnsi="Arial"/>
                <w:sz w:val="18"/>
                <w:szCs w:val="18"/>
                <w:color w:val="auto"/>
              </w:rPr>
              <w:t>2.</w:t>
            </w:r>
          </w:p>
        </w:tc>
        <w:tc>
          <w:tcPr>
            <w:tcW w:w="260" w:type="dxa"/>
            <w:vAlign w:val="bottom"/>
            <w:tcBorders>
              <w:right w:val="single" w:sz="8" w:color="auto"/>
            </w:tcBorders>
          </w:tcPr>
          <w:p>
            <w:pPr>
              <w:spacing w:after="0"/>
              <w:rPr>
                <w:sz w:val="14"/>
                <w:szCs w:val="14"/>
                <w:color w:val="auto"/>
              </w:rPr>
            </w:pPr>
          </w:p>
        </w:tc>
        <w:tc>
          <w:tcPr>
            <w:tcW w:w="8240" w:type="dxa"/>
            <w:vAlign w:val="bottom"/>
            <w:gridSpan w:val="5"/>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25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84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7400" w:type="dxa"/>
            <w:vAlign w:val="bottom"/>
            <w:gridSpan w:val="3"/>
          </w:tcPr>
          <w:p>
            <w:pPr>
              <w:ind w:left="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2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vMerge w:val="restart"/>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c>
          <w:tcPr>
            <w:tcW w:w="8240" w:type="dxa"/>
            <w:vAlign w:val="bottom"/>
            <w:tcBorders>
              <w:bottom w:val="single" w:sz="8" w:color="auto"/>
            </w:tcBorders>
            <w:gridSpan w:val="5"/>
          </w:tcPr>
          <w:p>
            <w:pPr>
              <w:spacing w:after="0"/>
              <w:rPr>
                <w:sz w:val="20"/>
                <w:szCs w:val="20"/>
                <w:color w:val="auto"/>
              </w:rPr>
            </w:pPr>
          </w:p>
        </w:tc>
        <w:tc>
          <w:tcPr>
            <w:tcW w:w="25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Borders>
              <w:right w:val="single" w:sz="8" w:color="auto"/>
            </w:tcBorders>
          </w:tcPr>
          <w:p>
            <w:pPr>
              <w:spacing w:after="0"/>
              <w:rPr>
                <w:sz w:val="19"/>
                <w:szCs w:val="19"/>
                <w:color w:val="auto"/>
              </w:rPr>
            </w:pPr>
          </w:p>
        </w:tc>
        <w:tc>
          <w:tcPr>
            <w:tcW w:w="8240" w:type="dxa"/>
            <w:vAlign w:val="bottom"/>
            <w:gridSpan w:val="5"/>
          </w:tcPr>
          <w:p>
            <w:pPr>
              <w:ind w:left="100"/>
              <w:spacing w:after="0"/>
              <w:rPr>
                <w:sz w:val="20"/>
                <w:szCs w:val="20"/>
                <w:color w:val="auto"/>
              </w:rPr>
            </w:pPr>
            <w:r>
              <w:rPr>
                <w:rFonts w:ascii="Arial" w:cs="Arial" w:eastAsia="Arial" w:hAnsi="Arial"/>
                <w:sz w:val="18"/>
                <w:szCs w:val="18"/>
                <w:color w:val="auto"/>
              </w:rPr>
              <w:t>SEC USE ONLY</w:t>
            </w:r>
          </w:p>
        </w:tc>
        <w:tc>
          <w:tcPr>
            <w:tcW w:w="2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vMerge w:val="restart"/>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60" w:type="dxa"/>
            <w:vAlign w:val="bottom"/>
            <w:tcBorders>
              <w:bottom w:val="single" w:sz="8" w:color="auto"/>
              <w:right w:val="single" w:sz="8" w:color="auto"/>
            </w:tcBorders>
          </w:tcPr>
          <w:p>
            <w:pPr>
              <w:spacing w:after="0"/>
              <w:rPr>
                <w:sz w:val="21"/>
                <w:szCs w:val="21"/>
                <w:color w:val="auto"/>
              </w:rPr>
            </w:pPr>
          </w:p>
        </w:tc>
        <w:tc>
          <w:tcPr>
            <w:tcW w:w="8240" w:type="dxa"/>
            <w:vAlign w:val="bottom"/>
            <w:tcBorders>
              <w:bottom w:val="single" w:sz="8" w:color="auto"/>
            </w:tcBorders>
            <w:gridSpan w:val="5"/>
          </w:tcPr>
          <w:p>
            <w:pPr>
              <w:spacing w:after="0"/>
              <w:rPr>
                <w:sz w:val="21"/>
                <w:szCs w:val="21"/>
                <w:color w:val="auto"/>
              </w:rPr>
            </w:pPr>
          </w:p>
        </w:tc>
        <w:tc>
          <w:tcPr>
            <w:tcW w:w="25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Borders>
              <w:right w:val="single" w:sz="8" w:color="auto"/>
            </w:tcBorders>
          </w:tcPr>
          <w:p>
            <w:pPr>
              <w:spacing w:after="0"/>
              <w:rPr>
                <w:sz w:val="19"/>
                <w:szCs w:val="19"/>
                <w:color w:val="auto"/>
              </w:rPr>
            </w:pPr>
          </w:p>
        </w:tc>
        <w:tc>
          <w:tcPr>
            <w:tcW w:w="824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2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w w:val="92"/>
              </w:rPr>
              <w:t>United States</w:t>
            </w:r>
          </w:p>
        </w:tc>
        <w:tc>
          <w:tcPr>
            <w:tcW w:w="712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79"/>
              </w:rPr>
              <w:t>5.</w:t>
            </w:r>
          </w:p>
        </w:tc>
        <w:tc>
          <w:tcPr>
            <w:tcW w:w="60" w:type="dxa"/>
            <w:vAlign w:val="bottom"/>
          </w:tcPr>
          <w:p>
            <w:pPr>
              <w:spacing w:after="0"/>
              <w:rPr>
                <w:sz w:val="20"/>
                <w:szCs w:val="20"/>
                <w:color w:val="auto"/>
              </w:rPr>
            </w:pPr>
          </w:p>
        </w:tc>
        <w:tc>
          <w:tcPr>
            <w:tcW w:w="712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tcPr>
          <w:p>
            <w:pPr>
              <w:spacing w:after="0"/>
              <w:rPr>
                <w:sz w:val="24"/>
                <w:szCs w:val="24"/>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6"/>
              </w:rPr>
              <w:t>NUMBER OF</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143,290</w:t>
            </w: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Borders>
              <w:right w:val="single" w:sz="8" w:color="auto"/>
            </w:tcBorders>
            <w:gridSpan w:val="2"/>
          </w:tcPr>
          <w:p>
            <w:pPr>
              <w:jc w:val="center"/>
              <w:ind w:right="170"/>
              <w:spacing w:after="0"/>
              <w:rPr>
                <w:sz w:val="20"/>
                <w:szCs w:val="20"/>
                <w:color w:val="auto"/>
              </w:rPr>
            </w:pPr>
            <w:r>
              <w:rPr>
                <w:rFonts w:ascii="Arial" w:cs="Arial" w:eastAsia="Arial" w:hAnsi="Arial"/>
                <w:sz w:val="18"/>
                <w:szCs w:val="18"/>
                <w:color w:val="auto"/>
                <w:w w:val="91"/>
              </w:rPr>
              <w:t>SHARES</w:t>
            </w:r>
          </w:p>
        </w:tc>
        <w:tc>
          <w:tcPr>
            <w:tcW w:w="80" w:type="dxa"/>
            <w:vAlign w:val="bottom"/>
          </w:tcPr>
          <w:p>
            <w:pPr>
              <w:spacing w:after="0"/>
              <w:rPr>
                <w:sz w:val="20"/>
                <w:szCs w:val="20"/>
                <w:color w:val="auto"/>
              </w:rPr>
            </w:pPr>
          </w:p>
        </w:tc>
        <w:tc>
          <w:tcPr>
            <w:tcW w:w="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79"/>
              </w:rPr>
              <w:t>6.</w:t>
            </w:r>
          </w:p>
        </w:tc>
        <w:tc>
          <w:tcPr>
            <w:tcW w:w="60" w:type="dxa"/>
            <w:vAlign w:val="bottom"/>
          </w:tcPr>
          <w:p>
            <w:pPr>
              <w:spacing w:after="0"/>
              <w:rPr>
                <w:sz w:val="20"/>
                <w:szCs w:val="20"/>
                <w:color w:val="auto"/>
              </w:rPr>
            </w:pPr>
          </w:p>
        </w:tc>
        <w:tc>
          <w:tcPr>
            <w:tcW w:w="7120" w:type="dxa"/>
            <w:vAlign w:val="bottom"/>
          </w:tcPr>
          <w:p>
            <w:pPr>
              <w:ind w:left="40"/>
              <w:spacing w:after="0"/>
              <w:rPr>
                <w:sz w:val="20"/>
                <w:szCs w:val="20"/>
                <w:color w:val="auto"/>
              </w:rPr>
            </w:pPr>
            <w:r>
              <w:rPr>
                <w:rFonts w:ascii="Arial" w:cs="Arial" w:eastAsia="Arial" w:hAnsi="Arial"/>
                <w:sz w:val="18"/>
                <w:szCs w:val="18"/>
                <w:color w:val="auto"/>
              </w:rPr>
              <w:t>SHARED VOTING POWER</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9"/>
              </w:rPr>
              <w:t>BENEFICIALLY</w:t>
            </w:r>
          </w:p>
        </w:tc>
        <w:tc>
          <w:tcPr>
            <w:tcW w:w="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120" w:type="dxa"/>
            <w:vAlign w:val="bottom"/>
            <w:vMerge w:val="restart"/>
          </w:tcPr>
          <w:p>
            <w:pPr>
              <w:ind w:left="40"/>
              <w:spacing w:after="0"/>
              <w:rPr>
                <w:sz w:val="20"/>
                <w:szCs w:val="20"/>
                <w:color w:val="auto"/>
              </w:rPr>
            </w:pPr>
            <w:r>
              <w:rPr>
                <w:rFonts w:ascii="Arial" w:cs="Arial" w:eastAsia="Arial" w:hAnsi="Arial"/>
                <w:sz w:val="18"/>
                <w:szCs w:val="18"/>
                <w:color w:val="auto"/>
              </w:rPr>
              <w:t>2,453,753</w:t>
            </w:r>
          </w:p>
        </w:tc>
        <w:tc>
          <w:tcPr>
            <w:tcW w:w="2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7"/>
              </w:rPr>
              <w:t>OWNED BY</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7120" w:type="dxa"/>
            <w:vAlign w:val="bottom"/>
            <w:tcBorders>
              <w:bottom w:val="single" w:sz="8" w:color="auto"/>
            </w:tcBorders>
            <w:vMerge w:val="continue"/>
          </w:tcPr>
          <w:p>
            <w:pPr>
              <w:spacing w:after="0"/>
              <w:rPr>
                <w:sz w:val="20"/>
                <w:szCs w:val="20"/>
                <w:color w:val="auto"/>
              </w:rPr>
            </w:pPr>
          </w:p>
        </w:tc>
        <w:tc>
          <w:tcPr>
            <w:tcW w:w="25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 w:type="dxa"/>
            <w:vAlign w:val="bottom"/>
            <w:tcBorders>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Borders>
              <w:right w:val="single" w:sz="8" w:color="auto"/>
            </w:tcBorders>
            <w:gridSpan w:val="2"/>
          </w:tcPr>
          <w:p>
            <w:pPr>
              <w:jc w:val="center"/>
              <w:ind w:right="170"/>
              <w:spacing w:after="0" w:line="182" w:lineRule="exact"/>
              <w:rPr>
                <w:sz w:val="20"/>
                <w:szCs w:val="20"/>
                <w:color w:val="auto"/>
              </w:rPr>
            </w:pPr>
            <w:r>
              <w:rPr>
                <w:rFonts w:ascii="Arial" w:cs="Arial" w:eastAsia="Arial" w:hAnsi="Arial"/>
                <w:sz w:val="18"/>
                <w:szCs w:val="18"/>
                <w:color w:val="auto"/>
                <w:w w:val="95"/>
              </w:rPr>
              <w:t>EACH</w:t>
            </w:r>
          </w:p>
        </w:tc>
        <w:tc>
          <w:tcPr>
            <w:tcW w:w="80" w:type="dxa"/>
            <w:vAlign w:val="bottom"/>
          </w:tcPr>
          <w:p>
            <w:pPr>
              <w:spacing w:after="0"/>
              <w:rPr>
                <w:sz w:val="15"/>
                <w:szCs w:val="15"/>
                <w:color w:val="auto"/>
              </w:rPr>
            </w:pPr>
          </w:p>
        </w:tc>
        <w:tc>
          <w:tcPr>
            <w:tcW w:w="22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5"/>
                <w:szCs w:val="15"/>
                <w:color w:val="auto"/>
              </w:rPr>
            </w:pPr>
          </w:p>
        </w:tc>
        <w:tc>
          <w:tcPr>
            <w:tcW w:w="7120" w:type="dxa"/>
            <w:vAlign w:val="bottom"/>
          </w:tcPr>
          <w:p>
            <w:pPr>
              <w:ind w:left="40"/>
              <w:spacing w:after="0" w:line="182" w:lineRule="exact"/>
              <w:rPr>
                <w:sz w:val="20"/>
                <w:szCs w:val="20"/>
                <w:color w:val="auto"/>
              </w:rPr>
            </w:pPr>
            <w:r>
              <w:rPr>
                <w:rFonts w:ascii="Arial" w:cs="Arial" w:eastAsia="Arial" w:hAnsi="Arial"/>
                <w:sz w:val="18"/>
                <w:szCs w:val="18"/>
                <w:color w:val="auto"/>
              </w:rPr>
              <w:t>SOLE DISPOSITIVE POWER</w:t>
            </w:r>
          </w:p>
        </w:tc>
        <w:tc>
          <w:tcPr>
            <w:tcW w:w="2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3"/>
              </w:rPr>
              <w:t>REPORTING</w:t>
            </w:r>
          </w:p>
        </w:tc>
        <w:tc>
          <w:tcPr>
            <w:tcW w:w="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Borders>
              <w:right w:val="single" w:sz="8" w:color="auto"/>
            </w:tcBorders>
            <w:gridSpan w:val="2"/>
          </w:tcPr>
          <w:p>
            <w:pPr>
              <w:jc w:val="center"/>
              <w:ind w:right="170"/>
              <w:spacing w:after="0"/>
              <w:rPr>
                <w:sz w:val="20"/>
                <w:szCs w:val="20"/>
                <w:color w:val="auto"/>
              </w:rPr>
            </w:pPr>
            <w:r>
              <w:rPr>
                <w:rFonts w:ascii="Arial" w:cs="Arial" w:eastAsia="Arial" w:hAnsi="Arial"/>
                <w:sz w:val="18"/>
                <w:szCs w:val="18"/>
                <w:color w:val="auto"/>
                <w:w w:val="89"/>
              </w:rPr>
              <w:t>PERSON</w:t>
            </w:r>
          </w:p>
        </w:tc>
        <w:tc>
          <w:tcPr>
            <w:tcW w:w="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120" w:type="dxa"/>
            <w:vAlign w:val="bottom"/>
          </w:tcPr>
          <w:p>
            <w:pPr>
              <w:ind w:left="40"/>
              <w:spacing w:after="0"/>
              <w:rPr>
                <w:sz w:val="20"/>
                <w:szCs w:val="20"/>
                <w:color w:val="auto"/>
              </w:rPr>
            </w:pPr>
            <w:r>
              <w:rPr>
                <w:rFonts w:ascii="Arial" w:cs="Arial" w:eastAsia="Arial" w:hAnsi="Arial"/>
                <w:sz w:val="18"/>
                <w:szCs w:val="18"/>
                <w:color w:val="auto"/>
              </w:rPr>
              <w:t>143,290</w:t>
            </w:r>
          </w:p>
        </w:tc>
        <w:tc>
          <w:tcPr>
            <w:tcW w:w="2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40" w:type="dxa"/>
            <w:vAlign w:val="bottom"/>
            <w:tcBorders>
              <w:right w:val="single" w:sz="8" w:color="auto"/>
            </w:tcBorders>
          </w:tcPr>
          <w:p>
            <w:pPr>
              <w:spacing w:after="0"/>
              <w:rPr>
                <w:sz w:val="5"/>
                <w:szCs w:val="5"/>
                <w:color w:val="auto"/>
              </w:rPr>
            </w:pPr>
          </w:p>
        </w:tc>
        <w:tc>
          <w:tcPr>
            <w:tcW w:w="380" w:type="dxa"/>
            <w:vAlign w:val="bottom"/>
          </w:tcPr>
          <w:p>
            <w:pPr>
              <w:spacing w:after="0"/>
              <w:rPr>
                <w:sz w:val="5"/>
                <w:szCs w:val="5"/>
                <w:color w:val="auto"/>
              </w:rPr>
            </w:pPr>
          </w:p>
        </w:tc>
        <w:tc>
          <w:tcPr>
            <w:tcW w:w="102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rPr>
              <w:t>WITH</w:t>
            </w:r>
          </w:p>
        </w:tc>
        <w:tc>
          <w:tcPr>
            <w:tcW w:w="8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7120" w:type="dxa"/>
            <w:vAlign w:val="bottom"/>
            <w:tcBorders>
              <w:bottom w:val="single" w:sz="8" w:color="auto"/>
            </w:tcBorders>
          </w:tcPr>
          <w:p>
            <w:pPr>
              <w:spacing w:after="0"/>
              <w:rPr>
                <w:sz w:val="5"/>
                <w:szCs w:val="5"/>
                <w:color w:val="auto"/>
              </w:rPr>
            </w:pPr>
          </w:p>
        </w:tc>
        <w:tc>
          <w:tcPr>
            <w:tcW w:w="25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tcBorders>
              <w:right w:val="single" w:sz="8" w:color="auto"/>
            </w:tcBorders>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2"/>
                <w:szCs w:val="12"/>
                <w:color w:val="auto"/>
              </w:rPr>
            </w:pPr>
          </w:p>
        </w:tc>
        <w:tc>
          <w:tcPr>
            <w:tcW w:w="7120" w:type="dxa"/>
            <w:vAlign w:val="bottom"/>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5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0" w:type="dxa"/>
            <w:vAlign w:val="bottom"/>
            <w:tcBorders>
              <w:right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Borders>
              <w:right w:val="single" w:sz="8" w:color="auto"/>
            </w:tcBorders>
            <w:vMerge w:val="continue"/>
          </w:tcPr>
          <w:p>
            <w:pPr>
              <w:spacing w:after="0"/>
              <w:rPr>
                <w:sz w:val="7"/>
                <w:szCs w:val="7"/>
                <w:color w:val="auto"/>
              </w:rPr>
            </w:pPr>
          </w:p>
        </w:tc>
        <w:tc>
          <w:tcPr>
            <w:tcW w:w="60" w:type="dxa"/>
            <w:vAlign w:val="bottom"/>
          </w:tcPr>
          <w:p>
            <w:pPr>
              <w:spacing w:after="0"/>
              <w:rPr>
                <w:sz w:val="7"/>
                <w:szCs w:val="7"/>
                <w:color w:val="auto"/>
              </w:rPr>
            </w:pPr>
          </w:p>
        </w:tc>
        <w:tc>
          <w:tcPr>
            <w:tcW w:w="7120" w:type="dxa"/>
            <w:vAlign w:val="bottom"/>
            <w:vMerge w:val="continue"/>
          </w:tcPr>
          <w:p>
            <w:pPr>
              <w:spacing w:after="0"/>
              <w:rPr>
                <w:sz w:val="7"/>
                <w:szCs w:val="7"/>
                <w:color w:val="auto"/>
              </w:rPr>
            </w:pPr>
          </w:p>
        </w:tc>
        <w:tc>
          <w:tcPr>
            <w:tcW w:w="25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2,453,753</w:t>
            </w: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w:t>
            </w:r>
          </w:p>
        </w:tc>
        <w:tc>
          <w:tcPr>
            <w:tcW w:w="260" w:type="dxa"/>
            <w:vAlign w:val="bottom"/>
            <w:tcBorders>
              <w:right w:val="single" w:sz="8" w:color="auto"/>
            </w:tcBorders>
          </w:tcPr>
          <w:p>
            <w:pPr>
              <w:spacing w:after="0"/>
              <w:rPr>
                <w:sz w:val="20"/>
                <w:szCs w:val="20"/>
                <w:color w:val="auto"/>
              </w:rPr>
            </w:pPr>
          </w:p>
        </w:tc>
        <w:tc>
          <w:tcPr>
            <w:tcW w:w="1060" w:type="dxa"/>
            <w:vAlign w:val="bottom"/>
            <w:gridSpan w:val="3"/>
          </w:tcPr>
          <w:p>
            <w:pPr>
              <w:ind w:left="100"/>
              <w:spacing w:after="0"/>
              <w:rPr>
                <w:sz w:val="20"/>
                <w:szCs w:val="20"/>
                <w:color w:val="auto"/>
              </w:rPr>
            </w:pPr>
            <w:r>
              <w:rPr>
                <w:rFonts w:ascii="Arial" w:cs="Arial" w:eastAsia="Arial" w:hAnsi="Arial"/>
                <w:sz w:val="18"/>
                <w:szCs w:val="18"/>
                <w:color w:val="auto"/>
                <w:w w:val="80"/>
              </w:rPr>
              <w:t>AGGREGATE</w:t>
            </w:r>
          </w:p>
        </w:tc>
        <w:tc>
          <w:tcPr>
            <w:tcW w:w="7180" w:type="dxa"/>
            <w:vAlign w:val="bottom"/>
            <w:gridSpan w:val="2"/>
          </w:tcPr>
          <w:p>
            <w:pPr>
              <w:ind w:left="160"/>
              <w:spacing w:after="0"/>
              <w:rPr>
                <w:sz w:val="20"/>
                <w:szCs w:val="20"/>
                <w:color w:val="auto"/>
              </w:rPr>
            </w:pPr>
            <w:r>
              <w:rPr>
                <w:rFonts w:ascii="Arial" w:cs="Arial" w:eastAsia="Arial" w:hAnsi="Arial"/>
                <w:sz w:val="18"/>
                <w:szCs w:val="18"/>
                <w:color w:val="auto"/>
              </w:rPr>
              <w:t>AMOUNT BENEFICIALLY OWNED BY EACH REPORTING PERSON</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89"/>
              </w:rPr>
              <w:t>2,597,043</w:t>
            </w: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Borders>
              <w:right w:val="single" w:sz="8" w:color="auto"/>
            </w:tcBorders>
          </w:tcPr>
          <w:p>
            <w:pPr>
              <w:spacing w:after="0"/>
              <w:rPr>
                <w:sz w:val="20"/>
                <w:szCs w:val="20"/>
                <w:color w:val="auto"/>
              </w:rPr>
            </w:pPr>
          </w:p>
        </w:tc>
        <w:tc>
          <w:tcPr>
            <w:tcW w:w="8240" w:type="dxa"/>
            <w:vAlign w:val="bottom"/>
            <w:gridSpan w:val="5"/>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11.</w:t>
            </w:r>
          </w:p>
        </w:tc>
        <w:tc>
          <w:tcPr>
            <w:tcW w:w="260" w:type="dxa"/>
            <w:vAlign w:val="bottom"/>
            <w:tcBorders>
              <w:right w:val="single" w:sz="8" w:color="auto"/>
            </w:tcBorders>
          </w:tcPr>
          <w:p>
            <w:pPr>
              <w:spacing w:after="0"/>
              <w:rPr>
                <w:sz w:val="19"/>
                <w:szCs w:val="19"/>
                <w:color w:val="auto"/>
              </w:rPr>
            </w:pPr>
          </w:p>
        </w:tc>
        <w:tc>
          <w:tcPr>
            <w:tcW w:w="824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2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1"/>
              </w:rPr>
              <w:t>6.0% (1)</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Borders>
              <w:right w:val="single" w:sz="8" w:color="auto"/>
            </w:tcBorders>
          </w:tcPr>
          <w:p>
            <w:pPr>
              <w:spacing w:after="0"/>
              <w:rPr>
                <w:sz w:val="20"/>
                <w:szCs w:val="20"/>
                <w:color w:val="auto"/>
              </w:rPr>
            </w:pPr>
          </w:p>
        </w:tc>
        <w:tc>
          <w:tcPr>
            <w:tcW w:w="8240" w:type="dxa"/>
            <w:vAlign w:val="bottom"/>
            <w:gridSpan w:val="5"/>
          </w:tcPr>
          <w:p>
            <w:pPr>
              <w:ind w:left="100"/>
              <w:spacing w:after="0"/>
              <w:rPr>
                <w:sz w:val="20"/>
                <w:szCs w:val="20"/>
                <w:color w:val="auto"/>
              </w:rPr>
            </w:pPr>
            <w:r>
              <w:rPr>
                <w:rFonts w:ascii="Arial" w:cs="Arial" w:eastAsia="Arial" w:hAnsi="Arial"/>
                <w:sz w:val="18"/>
                <w:szCs w:val="18"/>
                <w:color w:val="auto"/>
              </w:rPr>
              <w:t>TYPE OF REPORTING PERSON</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IN</w:t>
            </w: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40"/>
          </w:cols>
          <w:pgMar w:left="240" w:top="270" w:right="2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5" w:name="page6"/>
    <w:bookmarkEnd w:id="5"/>
    <w:tbl>
      <w:tblPr>
        <w:tblLayout w:type="fixed"/>
        <w:tblInd w:w="0" w:type="dxa"/>
        <w:tblCellMar>
          <w:top w:w="0" w:type="dxa"/>
          <w:left w:w="0" w:type="dxa"/>
          <w:bottom w:w="0" w:type="dxa"/>
          <w:right w:w="0" w:type="dxa"/>
        </w:tblCellMar>
      </w:tblPr>
      <w:tr>
        <w:trPr>
          <w:trHeight w:val="234"/>
        </w:trPr>
        <w:tc>
          <w:tcPr>
            <w:tcW w:w="1800" w:type="dxa"/>
            <w:vAlign w:val="bottom"/>
            <w:gridSpan w:val="7"/>
          </w:tcPr>
          <w:p>
            <w:pPr>
              <w:spacing w:after="0"/>
              <w:rPr>
                <w:sz w:val="20"/>
                <w:szCs w:val="20"/>
                <w:color w:val="auto"/>
              </w:rPr>
            </w:pPr>
            <w:r>
              <w:rPr>
                <w:rFonts w:ascii="Arial" w:cs="Arial" w:eastAsia="Arial" w:hAnsi="Arial"/>
                <w:sz w:val="18"/>
                <w:szCs w:val="18"/>
                <w:b w:val="1"/>
                <w:bCs w:val="1"/>
                <w:color w:val="auto"/>
                <w:w w:val="95"/>
              </w:rPr>
              <w:t>CUSIP No. 09627Y109</w:t>
            </w:r>
          </w:p>
        </w:tc>
        <w:tc>
          <w:tcPr>
            <w:tcW w:w="7120" w:type="dxa"/>
            <w:vAlign w:val="bottom"/>
          </w:tcPr>
          <w:p>
            <w:pPr>
              <w:ind w:left="3300"/>
              <w:spacing w:after="0"/>
              <w:rPr>
                <w:sz w:val="20"/>
                <w:szCs w:val="20"/>
                <w:color w:val="auto"/>
              </w:rPr>
            </w:pPr>
            <w:r>
              <w:rPr>
                <w:rFonts w:ascii="Arial" w:cs="Arial" w:eastAsia="Arial" w:hAnsi="Arial"/>
                <w:sz w:val="18"/>
                <w:szCs w:val="18"/>
                <w:b w:val="1"/>
                <w:bCs w:val="1"/>
                <w:color w:val="auto"/>
              </w:rPr>
              <w:t>SCHEDULE 13G</w:t>
            </w:r>
          </w:p>
        </w:tc>
        <w:tc>
          <w:tcPr>
            <w:tcW w:w="2520" w:type="dxa"/>
            <w:vAlign w:val="bottom"/>
          </w:tcPr>
          <w:p>
            <w:pPr>
              <w:ind w:left="1100"/>
              <w:spacing w:after="0"/>
              <w:rPr>
                <w:sz w:val="20"/>
                <w:szCs w:val="20"/>
                <w:color w:val="auto"/>
              </w:rPr>
            </w:pPr>
            <w:r>
              <w:rPr>
                <w:rFonts w:ascii="Arial" w:cs="Arial" w:eastAsia="Arial" w:hAnsi="Arial"/>
                <w:sz w:val="18"/>
                <w:szCs w:val="18"/>
                <w:b w:val="1"/>
                <w:bCs w:val="1"/>
                <w:color w:val="auto"/>
                <w:w w:val="84"/>
              </w:rPr>
              <w:t>Page 6 of 12 Pages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40" w:type="dxa"/>
            <w:vAlign w:val="bottom"/>
            <w:tcBorders>
              <w:bottom w:val="single" w:sz="8" w:color="auto"/>
            </w:tcBorders>
            <w:gridSpan w:val="5"/>
          </w:tcPr>
          <w:p>
            <w:pPr>
              <w:spacing w:after="0"/>
              <w:rPr>
                <w:sz w:val="12"/>
                <w:szCs w:val="12"/>
                <w:color w:val="auto"/>
              </w:rPr>
            </w:pPr>
          </w:p>
        </w:tc>
        <w:tc>
          <w:tcPr>
            <w:tcW w:w="25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60" w:type="dxa"/>
            <w:vAlign w:val="bottom"/>
            <w:tcBorders>
              <w:right w:val="single" w:sz="8" w:color="auto"/>
            </w:tcBorders>
          </w:tcPr>
          <w:p>
            <w:pPr>
              <w:spacing w:after="0"/>
              <w:rPr>
                <w:sz w:val="19"/>
                <w:szCs w:val="19"/>
                <w:color w:val="auto"/>
              </w:rPr>
            </w:pPr>
          </w:p>
        </w:tc>
        <w:tc>
          <w:tcPr>
            <w:tcW w:w="8240" w:type="dxa"/>
            <w:vAlign w:val="bottom"/>
            <w:gridSpan w:val="5"/>
          </w:tcPr>
          <w:p>
            <w:pPr>
              <w:ind w:left="100"/>
              <w:spacing w:after="0"/>
              <w:rPr>
                <w:sz w:val="20"/>
                <w:szCs w:val="20"/>
                <w:color w:val="auto"/>
              </w:rPr>
            </w:pPr>
            <w:r>
              <w:rPr>
                <w:rFonts w:ascii="Arial" w:cs="Arial" w:eastAsia="Arial" w:hAnsi="Arial"/>
                <w:sz w:val="18"/>
                <w:szCs w:val="18"/>
                <w:color w:val="auto"/>
              </w:rPr>
              <w:t>NAMES OF REPORTING PERSONS</w:t>
            </w:r>
          </w:p>
        </w:tc>
        <w:tc>
          <w:tcPr>
            <w:tcW w:w="2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0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8240" w:type="dxa"/>
            <w:vAlign w:val="bottom"/>
            <w:tcBorders>
              <w:bottom w:val="single" w:sz="8" w:color="auto"/>
            </w:tcBorders>
            <w:gridSpan w:val="5"/>
          </w:tcPr>
          <w:p>
            <w:pPr>
              <w:ind w:left="100"/>
              <w:spacing w:after="0"/>
              <w:rPr>
                <w:sz w:val="20"/>
                <w:szCs w:val="20"/>
                <w:color w:val="auto"/>
              </w:rPr>
            </w:pPr>
            <w:r>
              <w:rPr>
                <w:rFonts w:ascii="Arial" w:cs="Arial" w:eastAsia="Arial" w:hAnsi="Arial"/>
                <w:sz w:val="18"/>
                <w:szCs w:val="18"/>
                <w:b w:val="1"/>
                <w:bCs w:val="1"/>
                <w:color w:val="auto"/>
              </w:rPr>
              <w:t>Kevin P. Starr</w:t>
            </w: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0" w:type="dxa"/>
            <w:vAlign w:val="bottom"/>
            <w:tcBorders>
              <w:left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260" w:type="dxa"/>
            <w:vAlign w:val="bottom"/>
            <w:tcBorders>
              <w:right w:val="single" w:sz="8" w:color="auto"/>
            </w:tcBorders>
          </w:tcPr>
          <w:p>
            <w:pPr>
              <w:spacing w:after="0"/>
              <w:rPr>
                <w:sz w:val="14"/>
                <w:szCs w:val="14"/>
                <w:color w:val="auto"/>
              </w:rPr>
            </w:pPr>
          </w:p>
        </w:tc>
        <w:tc>
          <w:tcPr>
            <w:tcW w:w="8240" w:type="dxa"/>
            <w:vAlign w:val="bottom"/>
            <w:gridSpan w:val="5"/>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25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400" w:type="dxa"/>
            <w:vAlign w:val="bottom"/>
            <w:tcBorders>
              <w:left w:val="single" w:sz="8" w:color="auto"/>
            </w:tcBorders>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84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7400" w:type="dxa"/>
            <w:vAlign w:val="bottom"/>
            <w:gridSpan w:val="3"/>
          </w:tcPr>
          <w:p>
            <w:pPr>
              <w:ind w:left="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2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00" w:type="dxa"/>
            <w:vAlign w:val="bottom"/>
            <w:tcBorders>
              <w:left w:val="single" w:sz="8" w:color="auto"/>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c>
          <w:tcPr>
            <w:tcW w:w="8240" w:type="dxa"/>
            <w:vAlign w:val="bottom"/>
            <w:tcBorders>
              <w:bottom w:val="single" w:sz="8" w:color="auto"/>
            </w:tcBorders>
            <w:gridSpan w:val="5"/>
          </w:tcPr>
          <w:p>
            <w:pPr>
              <w:spacing w:after="0"/>
              <w:rPr>
                <w:sz w:val="20"/>
                <w:szCs w:val="20"/>
                <w:color w:val="auto"/>
              </w:rPr>
            </w:pPr>
          </w:p>
        </w:tc>
        <w:tc>
          <w:tcPr>
            <w:tcW w:w="25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60" w:type="dxa"/>
            <w:vAlign w:val="bottom"/>
            <w:tcBorders>
              <w:right w:val="single" w:sz="8" w:color="auto"/>
            </w:tcBorders>
          </w:tcPr>
          <w:p>
            <w:pPr>
              <w:spacing w:after="0"/>
              <w:rPr>
                <w:sz w:val="19"/>
                <w:szCs w:val="19"/>
                <w:color w:val="auto"/>
              </w:rPr>
            </w:pPr>
          </w:p>
        </w:tc>
        <w:tc>
          <w:tcPr>
            <w:tcW w:w="8240" w:type="dxa"/>
            <w:vAlign w:val="bottom"/>
            <w:gridSpan w:val="5"/>
          </w:tcPr>
          <w:p>
            <w:pPr>
              <w:ind w:left="100"/>
              <w:spacing w:after="0"/>
              <w:rPr>
                <w:sz w:val="20"/>
                <w:szCs w:val="20"/>
                <w:color w:val="auto"/>
              </w:rPr>
            </w:pPr>
            <w:r>
              <w:rPr>
                <w:rFonts w:ascii="Arial" w:cs="Arial" w:eastAsia="Arial" w:hAnsi="Arial"/>
                <w:sz w:val="18"/>
                <w:szCs w:val="18"/>
                <w:color w:val="auto"/>
              </w:rPr>
              <w:t>SEC USE ONLY</w:t>
            </w:r>
          </w:p>
        </w:tc>
        <w:tc>
          <w:tcPr>
            <w:tcW w:w="2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20" w:type="dxa"/>
            <w:vAlign w:val="bottom"/>
            <w:vMerge w:val="restart"/>
          </w:tcPr>
          <w:p>
            <w:pPr>
              <w:spacing w:after="0"/>
              <w:rPr>
                <w:sz w:val="21"/>
                <w:szCs w:val="21"/>
                <w:color w:val="auto"/>
              </w:rPr>
            </w:pPr>
          </w:p>
        </w:tc>
        <w:tc>
          <w:tcPr>
            <w:tcW w:w="400" w:type="dxa"/>
            <w:vAlign w:val="bottom"/>
            <w:tcBorders>
              <w:left w:val="single" w:sz="8" w:color="auto"/>
              <w:bottom w:val="single" w:sz="8" w:color="auto"/>
            </w:tcBorders>
          </w:tcPr>
          <w:p>
            <w:pPr>
              <w:spacing w:after="0"/>
              <w:rPr>
                <w:sz w:val="21"/>
                <w:szCs w:val="21"/>
                <w:color w:val="auto"/>
              </w:rPr>
            </w:pPr>
          </w:p>
        </w:tc>
        <w:tc>
          <w:tcPr>
            <w:tcW w:w="260" w:type="dxa"/>
            <w:vAlign w:val="bottom"/>
            <w:tcBorders>
              <w:bottom w:val="single" w:sz="8" w:color="auto"/>
              <w:right w:val="single" w:sz="8" w:color="auto"/>
            </w:tcBorders>
          </w:tcPr>
          <w:p>
            <w:pPr>
              <w:spacing w:after="0"/>
              <w:rPr>
                <w:sz w:val="21"/>
                <w:szCs w:val="21"/>
                <w:color w:val="auto"/>
              </w:rPr>
            </w:pPr>
          </w:p>
        </w:tc>
        <w:tc>
          <w:tcPr>
            <w:tcW w:w="8240" w:type="dxa"/>
            <w:vAlign w:val="bottom"/>
            <w:tcBorders>
              <w:bottom w:val="single" w:sz="8" w:color="auto"/>
            </w:tcBorders>
            <w:gridSpan w:val="5"/>
          </w:tcPr>
          <w:p>
            <w:pPr>
              <w:spacing w:after="0"/>
              <w:rPr>
                <w:sz w:val="21"/>
                <w:szCs w:val="21"/>
                <w:color w:val="auto"/>
              </w:rPr>
            </w:pPr>
          </w:p>
        </w:tc>
        <w:tc>
          <w:tcPr>
            <w:tcW w:w="25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vMerge w:val="continue"/>
          </w:tcPr>
          <w:p>
            <w:pPr>
              <w:spacing w:after="0"/>
              <w:rPr>
                <w:sz w:val="19"/>
                <w:szCs w:val="19"/>
                <w:color w:val="auto"/>
              </w:rPr>
            </w:pPr>
          </w:p>
        </w:tc>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60" w:type="dxa"/>
            <w:vAlign w:val="bottom"/>
            <w:tcBorders>
              <w:right w:val="single" w:sz="8" w:color="auto"/>
            </w:tcBorders>
          </w:tcPr>
          <w:p>
            <w:pPr>
              <w:spacing w:after="0"/>
              <w:rPr>
                <w:sz w:val="19"/>
                <w:szCs w:val="19"/>
                <w:color w:val="auto"/>
              </w:rPr>
            </w:pPr>
          </w:p>
        </w:tc>
        <w:tc>
          <w:tcPr>
            <w:tcW w:w="824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2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0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w w:val="92"/>
              </w:rPr>
              <w:t>United States</w:t>
            </w:r>
          </w:p>
        </w:tc>
        <w:tc>
          <w:tcPr>
            <w:tcW w:w="712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 w:type="dxa"/>
            <w:vAlign w:val="bottom"/>
            <w:tcBorders>
              <w:left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79"/>
              </w:rPr>
              <w:t>5.</w:t>
            </w:r>
          </w:p>
        </w:tc>
        <w:tc>
          <w:tcPr>
            <w:tcW w:w="60" w:type="dxa"/>
            <w:vAlign w:val="bottom"/>
          </w:tcPr>
          <w:p>
            <w:pPr>
              <w:spacing w:after="0"/>
              <w:rPr>
                <w:sz w:val="20"/>
                <w:szCs w:val="20"/>
                <w:color w:val="auto"/>
              </w:rPr>
            </w:pPr>
          </w:p>
        </w:tc>
        <w:tc>
          <w:tcPr>
            <w:tcW w:w="712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142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6"/>
              </w:rPr>
              <w:t>NUMBER OF</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33,398</w:t>
            </w: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00" w:type="dxa"/>
            <w:vAlign w:val="bottom"/>
            <w:tcBorders>
              <w:left w:val="single" w:sz="8" w:color="auto"/>
            </w:tcBorders>
          </w:tcPr>
          <w:p>
            <w:pPr>
              <w:spacing w:after="0"/>
              <w:rPr>
                <w:sz w:val="20"/>
                <w:szCs w:val="20"/>
                <w:color w:val="auto"/>
              </w:rPr>
            </w:pPr>
          </w:p>
        </w:tc>
        <w:tc>
          <w:tcPr>
            <w:tcW w:w="1020" w:type="dxa"/>
            <w:vAlign w:val="bottom"/>
            <w:tcBorders>
              <w:right w:val="single" w:sz="8" w:color="auto"/>
            </w:tcBorders>
            <w:gridSpan w:val="2"/>
          </w:tcPr>
          <w:p>
            <w:pPr>
              <w:jc w:val="center"/>
              <w:ind w:right="170"/>
              <w:spacing w:after="0"/>
              <w:rPr>
                <w:sz w:val="20"/>
                <w:szCs w:val="20"/>
                <w:color w:val="auto"/>
              </w:rPr>
            </w:pPr>
            <w:r>
              <w:rPr>
                <w:rFonts w:ascii="Arial" w:cs="Arial" w:eastAsia="Arial" w:hAnsi="Arial"/>
                <w:sz w:val="18"/>
                <w:szCs w:val="18"/>
                <w:color w:val="auto"/>
                <w:w w:val="91"/>
              </w:rPr>
              <w:t>SHARES</w:t>
            </w:r>
          </w:p>
        </w:tc>
        <w:tc>
          <w:tcPr>
            <w:tcW w:w="80" w:type="dxa"/>
            <w:vAlign w:val="bottom"/>
          </w:tcPr>
          <w:p>
            <w:pPr>
              <w:spacing w:after="0"/>
              <w:rPr>
                <w:sz w:val="20"/>
                <w:szCs w:val="20"/>
                <w:color w:val="auto"/>
              </w:rPr>
            </w:pPr>
          </w:p>
        </w:tc>
        <w:tc>
          <w:tcPr>
            <w:tcW w:w="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79"/>
              </w:rPr>
              <w:t>6.</w:t>
            </w:r>
          </w:p>
        </w:tc>
        <w:tc>
          <w:tcPr>
            <w:tcW w:w="60" w:type="dxa"/>
            <w:vAlign w:val="bottom"/>
          </w:tcPr>
          <w:p>
            <w:pPr>
              <w:spacing w:after="0"/>
              <w:rPr>
                <w:sz w:val="20"/>
                <w:szCs w:val="20"/>
                <w:color w:val="auto"/>
              </w:rPr>
            </w:pPr>
          </w:p>
        </w:tc>
        <w:tc>
          <w:tcPr>
            <w:tcW w:w="7120" w:type="dxa"/>
            <w:vAlign w:val="bottom"/>
          </w:tcPr>
          <w:p>
            <w:pPr>
              <w:ind w:left="40"/>
              <w:spacing w:after="0"/>
              <w:rPr>
                <w:sz w:val="20"/>
                <w:szCs w:val="20"/>
                <w:color w:val="auto"/>
              </w:rPr>
            </w:pPr>
            <w:r>
              <w:rPr>
                <w:rFonts w:ascii="Arial" w:cs="Arial" w:eastAsia="Arial" w:hAnsi="Arial"/>
                <w:sz w:val="18"/>
                <w:szCs w:val="18"/>
                <w:color w:val="auto"/>
              </w:rPr>
              <w:t>SHARED VOTING POWER</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Borders>
              <w:left w:val="single" w:sz="8" w:color="auto"/>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9"/>
              </w:rPr>
              <w:t>BENEFICIALLY</w:t>
            </w:r>
          </w:p>
        </w:tc>
        <w:tc>
          <w:tcPr>
            <w:tcW w:w="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120" w:type="dxa"/>
            <w:vAlign w:val="bottom"/>
            <w:vMerge w:val="restart"/>
          </w:tcPr>
          <w:p>
            <w:pPr>
              <w:ind w:left="40"/>
              <w:spacing w:after="0"/>
              <w:rPr>
                <w:sz w:val="20"/>
                <w:szCs w:val="20"/>
                <w:color w:val="auto"/>
              </w:rPr>
            </w:pPr>
            <w:r>
              <w:rPr>
                <w:rFonts w:ascii="Arial" w:cs="Arial" w:eastAsia="Arial" w:hAnsi="Arial"/>
                <w:sz w:val="18"/>
                <w:szCs w:val="18"/>
                <w:color w:val="auto"/>
              </w:rPr>
              <w:t>2,453,753</w:t>
            </w:r>
          </w:p>
        </w:tc>
        <w:tc>
          <w:tcPr>
            <w:tcW w:w="2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2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7"/>
              </w:rPr>
              <w:t>OWNED BY</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7120" w:type="dxa"/>
            <w:vAlign w:val="bottom"/>
            <w:tcBorders>
              <w:bottom w:val="single" w:sz="8" w:color="auto"/>
            </w:tcBorders>
            <w:vMerge w:val="continue"/>
          </w:tcPr>
          <w:p>
            <w:pPr>
              <w:spacing w:after="0"/>
              <w:rPr>
                <w:sz w:val="20"/>
                <w:szCs w:val="20"/>
                <w:color w:val="auto"/>
              </w:rPr>
            </w:pPr>
          </w:p>
        </w:tc>
        <w:tc>
          <w:tcPr>
            <w:tcW w:w="25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00" w:type="dxa"/>
            <w:vAlign w:val="bottom"/>
            <w:tcBorders>
              <w:left w:val="single" w:sz="8" w:color="auto"/>
            </w:tcBorders>
          </w:tcPr>
          <w:p>
            <w:pPr>
              <w:spacing w:after="0"/>
              <w:rPr>
                <w:sz w:val="15"/>
                <w:szCs w:val="15"/>
                <w:color w:val="auto"/>
              </w:rPr>
            </w:pPr>
          </w:p>
        </w:tc>
        <w:tc>
          <w:tcPr>
            <w:tcW w:w="1020" w:type="dxa"/>
            <w:vAlign w:val="bottom"/>
            <w:tcBorders>
              <w:right w:val="single" w:sz="8" w:color="auto"/>
            </w:tcBorders>
            <w:gridSpan w:val="2"/>
          </w:tcPr>
          <w:p>
            <w:pPr>
              <w:jc w:val="center"/>
              <w:ind w:right="170"/>
              <w:spacing w:after="0" w:line="182" w:lineRule="exact"/>
              <w:rPr>
                <w:sz w:val="20"/>
                <w:szCs w:val="20"/>
                <w:color w:val="auto"/>
              </w:rPr>
            </w:pPr>
            <w:r>
              <w:rPr>
                <w:rFonts w:ascii="Arial" w:cs="Arial" w:eastAsia="Arial" w:hAnsi="Arial"/>
                <w:sz w:val="18"/>
                <w:szCs w:val="18"/>
                <w:color w:val="auto"/>
                <w:w w:val="95"/>
              </w:rPr>
              <w:t>EACH</w:t>
            </w:r>
          </w:p>
        </w:tc>
        <w:tc>
          <w:tcPr>
            <w:tcW w:w="80" w:type="dxa"/>
            <w:vAlign w:val="bottom"/>
          </w:tcPr>
          <w:p>
            <w:pPr>
              <w:spacing w:after="0"/>
              <w:rPr>
                <w:sz w:val="15"/>
                <w:szCs w:val="15"/>
                <w:color w:val="auto"/>
              </w:rPr>
            </w:pPr>
          </w:p>
        </w:tc>
        <w:tc>
          <w:tcPr>
            <w:tcW w:w="22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5"/>
                <w:szCs w:val="15"/>
                <w:color w:val="auto"/>
              </w:rPr>
            </w:pPr>
          </w:p>
        </w:tc>
        <w:tc>
          <w:tcPr>
            <w:tcW w:w="7120" w:type="dxa"/>
            <w:vAlign w:val="bottom"/>
          </w:tcPr>
          <w:p>
            <w:pPr>
              <w:ind w:left="40"/>
              <w:spacing w:after="0" w:line="182" w:lineRule="exact"/>
              <w:rPr>
                <w:sz w:val="20"/>
                <w:szCs w:val="20"/>
                <w:color w:val="auto"/>
              </w:rPr>
            </w:pPr>
            <w:r>
              <w:rPr>
                <w:rFonts w:ascii="Arial" w:cs="Arial" w:eastAsia="Arial" w:hAnsi="Arial"/>
                <w:sz w:val="18"/>
                <w:szCs w:val="18"/>
                <w:color w:val="auto"/>
              </w:rPr>
              <w:t>SOLE DISPOSITIVE POWER</w:t>
            </w:r>
          </w:p>
        </w:tc>
        <w:tc>
          <w:tcPr>
            <w:tcW w:w="2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20" w:type="dxa"/>
            <w:vAlign w:val="bottom"/>
            <w:tcBorders>
              <w:left w:val="single" w:sz="8" w:color="auto"/>
              <w:right w:val="single" w:sz="8" w:color="auto"/>
            </w:tcBorders>
            <w:gridSpan w:val="3"/>
          </w:tcPr>
          <w:p>
            <w:pPr>
              <w:jc w:val="center"/>
              <w:ind w:left="50"/>
              <w:spacing w:after="0"/>
              <w:rPr>
                <w:sz w:val="20"/>
                <w:szCs w:val="20"/>
                <w:color w:val="auto"/>
              </w:rPr>
            </w:pPr>
            <w:r>
              <w:rPr>
                <w:rFonts w:ascii="Arial" w:cs="Arial" w:eastAsia="Arial" w:hAnsi="Arial"/>
                <w:sz w:val="18"/>
                <w:szCs w:val="18"/>
                <w:color w:val="auto"/>
                <w:w w:val="93"/>
              </w:rPr>
              <w:t>REPORTING</w:t>
            </w:r>
          </w:p>
        </w:tc>
        <w:tc>
          <w:tcPr>
            <w:tcW w:w="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0" w:type="dxa"/>
            <w:vAlign w:val="bottom"/>
            <w:tcBorders>
              <w:left w:val="single" w:sz="8" w:color="auto"/>
            </w:tcBorders>
          </w:tcPr>
          <w:p>
            <w:pPr>
              <w:spacing w:after="0"/>
              <w:rPr>
                <w:sz w:val="18"/>
                <w:szCs w:val="18"/>
                <w:color w:val="auto"/>
              </w:rPr>
            </w:pPr>
          </w:p>
        </w:tc>
        <w:tc>
          <w:tcPr>
            <w:tcW w:w="1020" w:type="dxa"/>
            <w:vAlign w:val="bottom"/>
            <w:tcBorders>
              <w:right w:val="single" w:sz="8" w:color="auto"/>
            </w:tcBorders>
            <w:gridSpan w:val="2"/>
          </w:tcPr>
          <w:p>
            <w:pPr>
              <w:jc w:val="center"/>
              <w:ind w:right="170"/>
              <w:spacing w:after="0"/>
              <w:rPr>
                <w:sz w:val="20"/>
                <w:szCs w:val="20"/>
                <w:color w:val="auto"/>
              </w:rPr>
            </w:pPr>
            <w:r>
              <w:rPr>
                <w:rFonts w:ascii="Arial" w:cs="Arial" w:eastAsia="Arial" w:hAnsi="Arial"/>
                <w:sz w:val="18"/>
                <w:szCs w:val="18"/>
                <w:color w:val="auto"/>
                <w:w w:val="89"/>
              </w:rPr>
              <w:t>PERSON</w:t>
            </w:r>
          </w:p>
        </w:tc>
        <w:tc>
          <w:tcPr>
            <w:tcW w:w="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120" w:type="dxa"/>
            <w:vAlign w:val="bottom"/>
          </w:tcPr>
          <w:p>
            <w:pPr>
              <w:ind w:left="40"/>
              <w:spacing w:after="0"/>
              <w:rPr>
                <w:sz w:val="20"/>
                <w:szCs w:val="20"/>
                <w:color w:val="auto"/>
              </w:rPr>
            </w:pPr>
            <w:r>
              <w:rPr>
                <w:rFonts w:ascii="Arial" w:cs="Arial" w:eastAsia="Arial" w:hAnsi="Arial"/>
                <w:sz w:val="18"/>
                <w:szCs w:val="18"/>
                <w:color w:val="auto"/>
              </w:rPr>
              <w:t>33,398</w:t>
            </w:r>
          </w:p>
        </w:tc>
        <w:tc>
          <w:tcPr>
            <w:tcW w:w="2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00" w:type="dxa"/>
            <w:vAlign w:val="bottom"/>
            <w:tcBorders>
              <w:left w:val="single" w:sz="8" w:color="auto"/>
            </w:tcBorders>
          </w:tcPr>
          <w:p>
            <w:pPr>
              <w:spacing w:after="0"/>
              <w:rPr>
                <w:sz w:val="5"/>
                <w:szCs w:val="5"/>
                <w:color w:val="auto"/>
              </w:rPr>
            </w:pPr>
          </w:p>
        </w:tc>
        <w:tc>
          <w:tcPr>
            <w:tcW w:w="102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rPr>
              <w:t>WITH</w:t>
            </w:r>
          </w:p>
        </w:tc>
        <w:tc>
          <w:tcPr>
            <w:tcW w:w="8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7120" w:type="dxa"/>
            <w:vAlign w:val="bottom"/>
            <w:tcBorders>
              <w:bottom w:val="single" w:sz="8" w:color="auto"/>
            </w:tcBorders>
          </w:tcPr>
          <w:p>
            <w:pPr>
              <w:spacing w:after="0"/>
              <w:rPr>
                <w:sz w:val="5"/>
                <w:szCs w:val="5"/>
                <w:color w:val="auto"/>
              </w:rPr>
            </w:pPr>
          </w:p>
        </w:tc>
        <w:tc>
          <w:tcPr>
            <w:tcW w:w="25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00" w:type="dxa"/>
            <w:vAlign w:val="bottom"/>
            <w:tcBorders>
              <w:left w:val="single" w:sz="8" w:color="auto"/>
            </w:tcBorders>
          </w:tcPr>
          <w:p>
            <w:pPr>
              <w:spacing w:after="0"/>
              <w:rPr>
                <w:sz w:val="12"/>
                <w:szCs w:val="12"/>
                <w:color w:val="auto"/>
              </w:rPr>
            </w:pPr>
          </w:p>
        </w:tc>
        <w:tc>
          <w:tcPr>
            <w:tcW w:w="1020" w:type="dxa"/>
            <w:vAlign w:val="bottom"/>
            <w:tcBorders>
              <w:right w:val="single" w:sz="8" w:color="auto"/>
            </w:tcBorders>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2"/>
                <w:szCs w:val="12"/>
                <w:color w:val="auto"/>
              </w:rPr>
            </w:pPr>
          </w:p>
        </w:tc>
        <w:tc>
          <w:tcPr>
            <w:tcW w:w="7120" w:type="dxa"/>
            <w:vAlign w:val="bottom"/>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5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400" w:type="dxa"/>
            <w:vAlign w:val="bottom"/>
            <w:tcBorders>
              <w:left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Borders>
              <w:right w:val="single" w:sz="8" w:color="auto"/>
            </w:tcBorders>
            <w:vMerge w:val="continue"/>
          </w:tcPr>
          <w:p>
            <w:pPr>
              <w:spacing w:after="0"/>
              <w:rPr>
                <w:sz w:val="7"/>
                <w:szCs w:val="7"/>
                <w:color w:val="auto"/>
              </w:rPr>
            </w:pPr>
          </w:p>
        </w:tc>
        <w:tc>
          <w:tcPr>
            <w:tcW w:w="60" w:type="dxa"/>
            <w:vAlign w:val="bottom"/>
          </w:tcPr>
          <w:p>
            <w:pPr>
              <w:spacing w:after="0"/>
              <w:rPr>
                <w:sz w:val="7"/>
                <w:szCs w:val="7"/>
                <w:color w:val="auto"/>
              </w:rPr>
            </w:pPr>
          </w:p>
        </w:tc>
        <w:tc>
          <w:tcPr>
            <w:tcW w:w="7120" w:type="dxa"/>
            <w:vAlign w:val="bottom"/>
            <w:vMerge w:val="continue"/>
          </w:tcPr>
          <w:p>
            <w:pPr>
              <w:spacing w:after="0"/>
              <w:rPr>
                <w:sz w:val="7"/>
                <w:szCs w:val="7"/>
                <w:color w:val="auto"/>
              </w:rPr>
            </w:pPr>
          </w:p>
        </w:tc>
        <w:tc>
          <w:tcPr>
            <w:tcW w:w="25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0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2,453,753</w:t>
            </w: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60" w:type="dxa"/>
            <w:vAlign w:val="bottom"/>
            <w:tcBorders>
              <w:right w:val="single" w:sz="8" w:color="auto"/>
            </w:tcBorders>
          </w:tcPr>
          <w:p>
            <w:pPr>
              <w:spacing w:after="0"/>
              <w:rPr>
                <w:sz w:val="20"/>
                <w:szCs w:val="20"/>
                <w:color w:val="auto"/>
              </w:rPr>
            </w:pPr>
          </w:p>
        </w:tc>
        <w:tc>
          <w:tcPr>
            <w:tcW w:w="1060" w:type="dxa"/>
            <w:vAlign w:val="bottom"/>
            <w:gridSpan w:val="3"/>
          </w:tcPr>
          <w:p>
            <w:pPr>
              <w:ind w:left="100"/>
              <w:spacing w:after="0"/>
              <w:rPr>
                <w:sz w:val="20"/>
                <w:szCs w:val="20"/>
                <w:color w:val="auto"/>
              </w:rPr>
            </w:pPr>
            <w:r>
              <w:rPr>
                <w:rFonts w:ascii="Arial" w:cs="Arial" w:eastAsia="Arial" w:hAnsi="Arial"/>
                <w:sz w:val="18"/>
                <w:szCs w:val="18"/>
                <w:color w:val="auto"/>
                <w:w w:val="80"/>
              </w:rPr>
              <w:t>AGGREGATE</w:t>
            </w:r>
          </w:p>
        </w:tc>
        <w:tc>
          <w:tcPr>
            <w:tcW w:w="7180" w:type="dxa"/>
            <w:vAlign w:val="bottom"/>
            <w:gridSpan w:val="2"/>
          </w:tcPr>
          <w:p>
            <w:pPr>
              <w:ind w:left="160"/>
              <w:spacing w:after="0"/>
              <w:rPr>
                <w:sz w:val="20"/>
                <w:szCs w:val="20"/>
                <w:color w:val="auto"/>
              </w:rPr>
            </w:pPr>
            <w:r>
              <w:rPr>
                <w:rFonts w:ascii="Arial" w:cs="Arial" w:eastAsia="Arial" w:hAnsi="Arial"/>
                <w:sz w:val="18"/>
                <w:szCs w:val="18"/>
                <w:color w:val="auto"/>
              </w:rPr>
              <w:t>AMOUNT BENEFICIALLY OWNED BY EACH REPORTING PERSON</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0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89"/>
              </w:rPr>
              <w:t>2,487,151</w:t>
            </w: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60" w:type="dxa"/>
            <w:vAlign w:val="bottom"/>
            <w:tcBorders>
              <w:right w:val="single" w:sz="8" w:color="auto"/>
            </w:tcBorders>
          </w:tcPr>
          <w:p>
            <w:pPr>
              <w:spacing w:after="0"/>
              <w:rPr>
                <w:sz w:val="20"/>
                <w:szCs w:val="20"/>
                <w:color w:val="auto"/>
              </w:rPr>
            </w:pPr>
          </w:p>
        </w:tc>
        <w:tc>
          <w:tcPr>
            <w:tcW w:w="8240" w:type="dxa"/>
            <w:vAlign w:val="bottom"/>
            <w:gridSpan w:val="5"/>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20" w:type="dxa"/>
            <w:vAlign w:val="bottom"/>
          </w:tcPr>
          <w:p>
            <w:pPr>
              <w:spacing w:after="0"/>
              <w:rPr>
                <w:sz w:val="24"/>
                <w:szCs w:val="24"/>
                <w:color w:val="auto"/>
              </w:rPr>
            </w:pPr>
          </w:p>
        </w:tc>
        <w:tc>
          <w:tcPr>
            <w:tcW w:w="40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60" w:type="dxa"/>
            <w:vAlign w:val="bottom"/>
            <w:tcBorders>
              <w:right w:val="single" w:sz="8" w:color="auto"/>
            </w:tcBorders>
          </w:tcPr>
          <w:p>
            <w:pPr>
              <w:spacing w:after="0"/>
              <w:rPr>
                <w:sz w:val="19"/>
                <w:szCs w:val="19"/>
                <w:color w:val="auto"/>
              </w:rPr>
            </w:pPr>
          </w:p>
        </w:tc>
        <w:tc>
          <w:tcPr>
            <w:tcW w:w="824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2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0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1"/>
              </w:rPr>
              <w:t>5.7% (1)</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60" w:type="dxa"/>
            <w:vAlign w:val="bottom"/>
            <w:tcBorders>
              <w:right w:val="single" w:sz="8" w:color="auto"/>
            </w:tcBorders>
          </w:tcPr>
          <w:p>
            <w:pPr>
              <w:spacing w:after="0"/>
              <w:rPr>
                <w:sz w:val="20"/>
                <w:szCs w:val="20"/>
                <w:color w:val="auto"/>
              </w:rPr>
            </w:pPr>
          </w:p>
        </w:tc>
        <w:tc>
          <w:tcPr>
            <w:tcW w:w="8240" w:type="dxa"/>
            <w:vAlign w:val="bottom"/>
            <w:gridSpan w:val="5"/>
          </w:tcPr>
          <w:p>
            <w:pPr>
              <w:ind w:left="100"/>
              <w:spacing w:after="0"/>
              <w:rPr>
                <w:sz w:val="20"/>
                <w:szCs w:val="20"/>
                <w:color w:val="auto"/>
              </w:rPr>
            </w:pPr>
            <w:r>
              <w:rPr>
                <w:rFonts w:ascii="Arial" w:cs="Arial" w:eastAsia="Arial" w:hAnsi="Arial"/>
                <w:sz w:val="18"/>
                <w:szCs w:val="18"/>
                <w:color w:val="auto"/>
              </w:rPr>
              <w:t>TYPE OF REPORTING PERSON</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20" w:type="dxa"/>
            <w:vAlign w:val="bottom"/>
          </w:tcPr>
          <w:p>
            <w:pPr>
              <w:spacing w:after="0"/>
              <w:rPr>
                <w:sz w:val="24"/>
                <w:szCs w:val="24"/>
                <w:color w:val="auto"/>
              </w:rPr>
            </w:pPr>
          </w:p>
        </w:tc>
        <w:tc>
          <w:tcPr>
            <w:tcW w:w="400" w:type="dxa"/>
            <w:vAlign w:val="bottom"/>
            <w:tcBorders>
              <w:left w:val="single" w:sz="8" w:color="auto"/>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IN</w:t>
            </w: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1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40"/>
          </w:cols>
          <w:pgMar w:left="240" w:top="270" w:right="2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6" w:name="page7"/>
    <w:bookmarkEnd w:id="6"/>
    <w:tbl>
      <w:tblPr>
        <w:tblLayout w:type="fixed"/>
        <w:tblInd w:w="0" w:type="dxa"/>
        <w:tblCellMar>
          <w:top w:w="0" w:type="dxa"/>
          <w:left w:w="0" w:type="dxa"/>
          <w:bottom w:w="0" w:type="dxa"/>
          <w:right w:w="0" w:type="dxa"/>
        </w:tblCellMar>
      </w:tblPr>
      <w:tr>
        <w:trPr>
          <w:trHeight w:val="234"/>
        </w:trPr>
        <w:tc>
          <w:tcPr>
            <w:tcW w:w="1800" w:type="dxa"/>
            <w:vAlign w:val="bottom"/>
            <w:gridSpan w:val="7"/>
          </w:tcPr>
          <w:p>
            <w:pPr>
              <w:spacing w:after="0"/>
              <w:rPr>
                <w:sz w:val="20"/>
                <w:szCs w:val="20"/>
                <w:color w:val="auto"/>
              </w:rPr>
            </w:pPr>
            <w:r>
              <w:rPr>
                <w:rFonts w:ascii="Arial" w:cs="Arial" w:eastAsia="Arial" w:hAnsi="Arial"/>
                <w:sz w:val="18"/>
                <w:szCs w:val="18"/>
                <w:b w:val="1"/>
                <w:bCs w:val="1"/>
                <w:color w:val="auto"/>
                <w:w w:val="95"/>
              </w:rPr>
              <w:t>CUSIP No. 09627Y109</w:t>
            </w:r>
          </w:p>
        </w:tc>
        <w:tc>
          <w:tcPr>
            <w:tcW w:w="7120" w:type="dxa"/>
            <w:vAlign w:val="bottom"/>
          </w:tcPr>
          <w:p>
            <w:pPr>
              <w:ind w:left="3300"/>
              <w:spacing w:after="0"/>
              <w:rPr>
                <w:sz w:val="20"/>
                <w:szCs w:val="20"/>
                <w:color w:val="auto"/>
              </w:rPr>
            </w:pPr>
            <w:r>
              <w:rPr>
                <w:rFonts w:ascii="Arial" w:cs="Arial" w:eastAsia="Arial" w:hAnsi="Arial"/>
                <w:sz w:val="18"/>
                <w:szCs w:val="18"/>
                <w:b w:val="1"/>
                <w:bCs w:val="1"/>
                <w:color w:val="auto"/>
              </w:rPr>
              <w:t>SCHEDULE 13G</w:t>
            </w:r>
          </w:p>
        </w:tc>
        <w:tc>
          <w:tcPr>
            <w:tcW w:w="2520" w:type="dxa"/>
            <w:vAlign w:val="bottom"/>
          </w:tcPr>
          <w:p>
            <w:pPr>
              <w:ind w:left="1100"/>
              <w:spacing w:after="0"/>
              <w:rPr>
                <w:sz w:val="20"/>
                <w:szCs w:val="20"/>
                <w:color w:val="auto"/>
              </w:rPr>
            </w:pPr>
            <w:r>
              <w:rPr>
                <w:rFonts w:ascii="Arial" w:cs="Arial" w:eastAsia="Arial" w:hAnsi="Arial"/>
                <w:sz w:val="18"/>
                <w:szCs w:val="18"/>
                <w:b w:val="1"/>
                <w:bCs w:val="1"/>
                <w:color w:val="auto"/>
                <w:w w:val="84"/>
              </w:rPr>
              <w:t>Page 7 of 12 Pages</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40" w:type="dxa"/>
            <w:vAlign w:val="bottom"/>
            <w:tcBorders>
              <w:bottom w:val="single" w:sz="8" w:color="auto"/>
            </w:tcBorders>
            <w:gridSpan w:val="5"/>
          </w:tcPr>
          <w:p>
            <w:pPr>
              <w:spacing w:after="0"/>
              <w:rPr>
                <w:sz w:val="12"/>
                <w:szCs w:val="12"/>
                <w:color w:val="auto"/>
              </w:rPr>
            </w:pPr>
          </w:p>
        </w:tc>
        <w:tc>
          <w:tcPr>
            <w:tcW w:w="25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Borders>
              <w:right w:val="single" w:sz="8" w:color="auto"/>
            </w:tcBorders>
          </w:tcPr>
          <w:p>
            <w:pPr>
              <w:spacing w:after="0"/>
              <w:rPr>
                <w:sz w:val="19"/>
                <w:szCs w:val="19"/>
                <w:color w:val="auto"/>
              </w:rPr>
            </w:pPr>
          </w:p>
        </w:tc>
        <w:tc>
          <w:tcPr>
            <w:tcW w:w="8240" w:type="dxa"/>
            <w:vAlign w:val="bottom"/>
            <w:gridSpan w:val="5"/>
          </w:tcPr>
          <w:p>
            <w:pPr>
              <w:ind w:left="100"/>
              <w:spacing w:after="0"/>
              <w:rPr>
                <w:sz w:val="20"/>
                <w:szCs w:val="20"/>
                <w:color w:val="auto"/>
              </w:rPr>
            </w:pPr>
            <w:r>
              <w:rPr>
                <w:rFonts w:ascii="Arial" w:cs="Arial" w:eastAsia="Arial" w:hAnsi="Arial"/>
                <w:sz w:val="18"/>
                <w:szCs w:val="18"/>
                <w:color w:val="auto"/>
              </w:rPr>
              <w:t>NAMES OF REPORTING PERSONS</w:t>
            </w:r>
          </w:p>
        </w:tc>
        <w:tc>
          <w:tcPr>
            <w:tcW w:w="2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8240" w:type="dxa"/>
            <w:vAlign w:val="bottom"/>
            <w:tcBorders>
              <w:bottom w:val="single" w:sz="8" w:color="auto"/>
            </w:tcBorders>
            <w:gridSpan w:val="5"/>
          </w:tcPr>
          <w:p>
            <w:pPr>
              <w:ind w:left="100"/>
              <w:spacing w:after="0"/>
              <w:rPr>
                <w:sz w:val="20"/>
                <w:szCs w:val="20"/>
                <w:color w:val="auto"/>
              </w:rPr>
            </w:pPr>
            <w:r>
              <w:rPr>
                <w:rFonts w:ascii="Arial" w:cs="Arial" w:eastAsia="Arial" w:hAnsi="Arial"/>
                <w:sz w:val="18"/>
                <w:szCs w:val="18"/>
                <w:b w:val="1"/>
                <w:bCs w:val="1"/>
                <w:color w:val="auto"/>
              </w:rPr>
              <w:t>Robert I. Tepper</w:t>
            </w: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0" w:type="dxa"/>
            <w:vAlign w:val="bottom"/>
            <w:tcBorders>
              <w:right w:val="single" w:sz="8" w:color="auto"/>
            </w:tcBorders>
          </w:tcPr>
          <w:p>
            <w:pPr>
              <w:spacing w:after="0"/>
              <w:rPr>
                <w:sz w:val="14"/>
                <w:szCs w:val="14"/>
                <w:color w:val="auto"/>
              </w:rPr>
            </w:pPr>
          </w:p>
        </w:tc>
        <w:tc>
          <w:tcPr>
            <w:tcW w:w="380" w:type="dxa"/>
            <w:vAlign w:val="bottom"/>
          </w:tcPr>
          <w:p>
            <w:pPr>
              <w:jc w:val="right"/>
              <w:spacing w:after="0" w:line="170" w:lineRule="exact"/>
              <w:rPr>
                <w:sz w:val="20"/>
                <w:szCs w:val="20"/>
                <w:color w:val="auto"/>
              </w:rPr>
            </w:pPr>
            <w:r>
              <w:rPr>
                <w:rFonts w:ascii="Arial" w:cs="Arial" w:eastAsia="Arial" w:hAnsi="Arial"/>
                <w:sz w:val="18"/>
                <w:szCs w:val="18"/>
                <w:color w:val="auto"/>
              </w:rPr>
              <w:t>2.</w:t>
            </w:r>
          </w:p>
        </w:tc>
        <w:tc>
          <w:tcPr>
            <w:tcW w:w="260" w:type="dxa"/>
            <w:vAlign w:val="bottom"/>
            <w:tcBorders>
              <w:right w:val="single" w:sz="8" w:color="auto"/>
            </w:tcBorders>
          </w:tcPr>
          <w:p>
            <w:pPr>
              <w:spacing w:after="0"/>
              <w:rPr>
                <w:sz w:val="14"/>
                <w:szCs w:val="14"/>
                <w:color w:val="auto"/>
              </w:rPr>
            </w:pPr>
          </w:p>
        </w:tc>
        <w:tc>
          <w:tcPr>
            <w:tcW w:w="8240" w:type="dxa"/>
            <w:vAlign w:val="bottom"/>
            <w:gridSpan w:val="5"/>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25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Borders>
              <w:right w:val="single" w:sz="8" w:color="auto"/>
            </w:tcBorders>
          </w:tcPr>
          <w:p>
            <w:pPr>
              <w:spacing w:after="0"/>
              <w:rPr>
                <w:sz w:val="24"/>
                <w:szCs w:val="24"/>
                <w:color w:val="auto"/>
              </w:rPr>
            </w:pPr>
          </w:p>
        </w:tc>
        <w:tc>
          <w:tcPr>
            <w:tcW w:w="84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7400" w:type="dxa"/>
            <w:vAlign w:val="bottom"/>
            <w:gridSpan w:val="3"/>
          </w:tcPr>
          <w:p>
            <w:pPr>
              <w:ind w:left="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25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vMerge w:val="restart"/>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c>
          <w:tcPr>
            <w:tcW w:w="8240" w:type="dxa"/>
            <w:vAlign w:val="bottom"/>
            <w:tcBorders>
              <w:bottom w:val="single" w:sz="8" w:color="auto"/>
            </w:tcBorders>
            <w:gridSpan w:val="5"/>
          </w:tcPr>
          <w:p>
            <w:pPr>
              <w:spacing w:after="0"/>
              <w:rPr>
                <w:sz w:val="20"/>
                <w:szCs w:val="20"/>
                <w:color w:val="auto"/>
              </w:rPr>
            </w:pPr>
          </w:p>
        </w:tc>
        <w:tc>
          <w:tcPr>
            <w:tcW w:w="25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260" w:type="dxa"/>
            <w:vAlign w:val="bottom"/>
            <w:tcBorders>
              <w:right w:val="single" w:sz="8" w:color="auto"/>
            </w:tcBorders>
          </w:tcPr>
          <w:p>
            <w:pPr>
              <w:spacing w:after="0"/>
              <w:rPr>
                <w:sz w:val="19"/>
                <w:szCs w:val="19"/>
                <w:color w:val="auto"/>
              </w:rPr>
            </w:pPr>
          </w:p>
        </w:tc>
        <w:tc>
          <w:tcPr>
            <w:tcW w:w="8240" w:type="dxa"/>
            <w:vAlign w:val="bottom"/>
            <w:gridSpan w:val="5"/>
          </w:tcPr>
          <w:p>
            <w:pPr>
              <w:ind w:left="100"/>
              <w:spacing w:after="0"/>
              <w:rPr>
                <w:sz w:val="20"/>
                <w:szCs w:val="20"/>
                <w:color w:val="auto"/>
              </w:rPr>
            </w:pPr>
            <w:r>
              <w:rPr>
                <w:rFonts w:ascii="Arial" w:cs="Arial" w:eastAsia="Arial" w:hAnsi="Arial"/>
                <w:sz w:val="18"/>
                <w:szCs w:val="18"/>
                <w:color w:val="auto"/>
              </w:rPr>
              <w:t>SEC USE ONLY</w:t>
            </w:r>
          </w:p>
        </w:tc>
        <w:tc>
          <w:tcPr>
            <w:tcW w:w="2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vMerge w:val="restart"/>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260" w:type="dxa"/>
            <w:vAlign w:val="bottom"/>
            <w:tcBorders>
              <w:bottom w:val="single" w:sz="8" w:color="auto"/>
              <w:right w:val="single" w:sz="8" w:color="auto"/>
            </w:tcBorders>
          </w:tcPr>
          <w:p>
            <w:pPr>
              <w:spacing w:after="0"/>
              <w:rPr>
                <w:sz w:val="21"/>
                <w:szCs w:val="21"/>
                <w:color w:val="auto"/>
              </w:rPr>
            </w:pPr>
          </w:p>
        </w:tc>
        <w:tc>
          <w:tcPr>
            <w:tcW w:w="8240" w:type="dxa"/>
            <w:vAlign w:val="bottom"/>
            <w:tcBorders>
              <w:bottom w:val="single" w:sz="8" w:color="auto"/>
            </w:tcBorders>
            <w:gridSpan w:val="5"/>
          </w:tcPr>
          <w:p>
            <w:pPr>
              <w:spacing w:after="0"/>
              <w:rPr>
                <w:sz w:val="21"/>
                <w:szCs w:val="21"/>
                <w:color w:val="auto"/>
              </w:rPr>
            </w:pPr>
          </w:p>
        </w:tc>
        <w:tc>
          <w:tcPr>
            <w:tcW w:w="25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260" w:type="dxa"/>
            <w:vAlign w:val="bottom"/>
            <w:tcBorders>
              <w:right w:val="single" w:sz="8" w:color="auto"/>
            </w:tcBorders>
          </w:tcPr>
          <w:p>
            <w:pPr>
              <w:spacing w:after="0"/>
              <w:rPr>
                <w:sz w:val="19"/>
                <w:szCs w:val="19"/>
                <w:color w:val="auto"/>
              </w:rPr>
            </w:pPr>
          </w:p>
        </w:tc>
        <w:tc>
          <w:tcPr>
            <w:tcW w:w="8240" w:type="dxa"/>
            <w:vAlign w:val="bottom"/>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2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w w:val="92"/>
              </w:rPr>
              <w:t>United States</w:t>
            </w:r>
          </w:p>
        </w:tc>
        <w:tc>
          <w:tcPr>
            <w:tcW w:w="712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79"/>
              </w:rPr>
              <w:t>5.</w:t>
            </w:r>
          </w:p>
        </w:tc>
        <w:tc>
          <w:tcPr>
            <w:tcW w:w="60" w:type="dxa"/>
            <w:vAlign w:val="bottom"/>
          </w:tcPr>
          <w:p>
            <w:pPr>
              <w:spacing w:after="0"/>
              <w:rPr>
                <w:sz w:val="20"/>
                <w:szCs w:val="20"/>
                <w:color w:val="auto"/>
              </w:rPr>
            </w:pPr>
          </w:p>
        </w:tc>
        <w:tc>
          <w:tcPr>
            <w:tcW w:w="7120" w:type="dxa"/>
            <w:vAlign w:val="bottom"/>
          </w:tcPr>
          <w:p>
            <w:pPr>
              <w:ind w:left="40"/>
              <w:spacing w:after="0"/>
              <w:rPr>
                <w:sz w:val="20"/>
                <w:szCs w:val="20"/>
                <w:color w:val="auto"/>
              </w:rPr>
            </w:pPr>
            <w:r>
              <w:rPr>
                <w:rFonts w:ascii="Arial" w:cs="Arial" w:eastAsia="Arial" w:hAnsi="Arial"/>
                <w:sz w:val="18"/>
                <w:szCs w:val="18"/>
                <w:color w:val="auto"/>
              </w:rPr>
              <w:t>SOLE VOTING POWER</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tcPr>
          <w:p>
            <w:pPr>
              <w:spacing w:after="0"/>
              <w:rPr>
                <w:sz w:val="24"/>
                <w:szCs w:val="24"/>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6"/>
              </w:rPr>
              <w:t>NUMBER OF</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89,378</w:t>
            </w: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Borders>
              <w:right w:val="single" w:sz="8" w:color="auto"/>
            </w:tcBorders>
            <w:gridSpan w:val="2"/>
          </w:tcPr>
          <w:p>
            <w:pPr>
              <w:jc w:val="center"/>
              <w:ind w:right="170"/>
              <w:spacing w:after="0"/>
              <w:rPr>
                <w:sz w:val="20"/>
                <w:szCs w:val="20"/>
                <w:color w:val="auto"/>
              </w:rPr>
            </w:pPr>
            <w:r>
              <w:rPr>
                <w:rFonts w:ascii="Arial" w:cs="Arial" w:eastAsia="Arial" w:hAnsi="Arial"/>
                <w:sz w:val="18"/>
                <w:szCs w:val="18"/>
                <w:color w:val="auto"/>
                <w:w w:val="91"/>
              </w:rPr>
              <w:t>SHARES</w:t>
            </w:r>
          </w:p>
        </w:tc>
        <w:tc>
          <w:tcPr>
            <w:tcW w:w="80" w:type="dxa"/>
            <w:vAlign w:val="bottom"/>
          </w:tcPr>
          <w:p>
            <w:pPr>
              <w:spacing w:after="0"/>
              <w:rPr>
                <w:sz w:val="20"/>
                <w:szCs w:val="20"/>
                <w:color w:val="auto"/>
              </w:rPr>
            </w:pPr>
          </w:p>
        </w:tc>
        <w:tc>
          <w:tcPr>
            <w:tcW w:w="22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79"/>
              </w:rPr>
              <w:t>6.</w:t>
            </w:r>
          </w:p>
        </w:tc>
        <w:tc>
          <w:tcPr>
            <w:tcW w:w="60" w:type="dxa"/>
            <w:vAlign w:val="bottom"/>
          </w:tcPr>
          <w:p>
            <w:pPr>
              <w:spacing w:after="0"/>
              <w:rPr>
                <w:sz w:val="20"/>
                <w:szCs w:val="20"/>
                <w:color w:val="auto"/>
              </w:rPr>
            </w:pPr>
          </w:p>
        </w:tc>
        <w:tc>
          <w:tcPr>
            <w:tcW w:w="7120" w:type="dxa"/>
            <w:vAlign w:val="bottom"/>
          </w:tcPr>
          <w:p>
            <w:pPr>
              <w:ind w:left="40"/>
              <w:spacing w:after="0"/>
              <w:rPr>
                <w:sz w:val="20"/>
                <w:szCs w:val="20"/>
                <w:color w:val="auto"/>
              </w:rPr>
            </w:pPr>
            <w:r>
              <w:rPr>
                <w:rFonts w:ascii="Arial" w:cs="Arial" w:eastAsia="Arial" w:hAnsi="Arial"/>
                <w:sz w:val="18"/>
                <w:szCs w:val="18"/>
                <w:color w:val="auto"/>
              </w:rPr>
              <w:t>SHARED VOTING POWER</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9"/>
              </w:rPr>
              <w:t>BENEFICIALLY</w:t>
            </w:r>
          </w:p>
        </w:tc>
        <w:tc>
          <w:tcPr>
            <w:tcW w:w="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120" w:type="dxa"/>
            <w:vAlign w:val="bottom"/>
            <w:vMerge w:val="restart"/>
          </w:tcPr>
          <w:p>
            <w:pPr>
              <w:ind w:left="40"/>
              <w:spacing w:after="0"/>
              <w:rPr>
                <w:sz w:val="20"/>
                <w:szCs w:val="20"/>
                <w:color w:val="auto"/>
              </w:rPr>
            </w:pPr>
            <w:r>
              <w:rPr>
                <w:rFonts w:ascii="Arial" w:cs="Arial" w:eastAsia="Arial" w:hAnsi="Arial"/>
                <w:sz w:val="18"/>
                <w:szCs w:val="18"/>
                <w:color w:val="auto"/>
              </w:rPr>
              <w:t>2,453,753</w:t>
            </w:r>
          </w:p>
        </w:tc>
        <w:tc>
          <w:tcPr>
            <w:tcW w:w="2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7"/>
              </w:rPr>
              <w:t>OWNED BY</w:t>
            </w: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7120" w:type="dxa"/>
            <w:vAlign w:val="bottom"/>
            <w:tcBorders>
              <w:bottom w:val="single" w:sz="8" w:color="auto"/>
            </w:tcBorders>
            <w:vMerge w:val="continue"/>
          </w:tcPr>
          <w:p>
            <w:pPr>
              <w:spacing w:after="0"/>
              <w:rPr>
                <w:sz w:val="20"/>
                <w:szCs w:val="20"/>
                <w:color w:val="auto"/>
              </w:rPr>
            </w:pPr>
          </w:p>
        </w:tc>
        <w:tc>
          <w:tcPr>
            <w:tcW w:w="25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 w:type="dxa"/>
            <w:vAlign w:val="bottom"/>
            <w:tcBorders>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Borders>
              <w:right w:val="single" w:sz="8" w:color="auto"/>
            </w:tcBorders>
            <w:gridSpan w:val="2"/>
          </w:tcPr>
          <w:p>
            <w:pPr>
              <w:jc w:val="center"/>
              <w:ind w:right="170"/>
              <w:spacing w:after="0" w:line="182" w:lineRule="exact"/>
              <w:rPr>
                <w:sz w:val="20"/>
                <w:szCs w:val="20"/>
                <w:color w:val="auto"/>
              </w:rPr>
            </w:pPr>
            <w:r>
              <w:rPr>
                <w:rFonts w:ascii="Arial" w:cs="Arial" w:eastAsia="Arial" w:hAnsi="Arial"/>
                <w:sz w:val="18"/>
                <w:szCs w:val="18"/>
                <w:color w:val="auto"/>
                <w:w w:val="95"/>
              </w:rPr>
              <w:t>EACH</w:t>
            </w:r>
          </w:p>
        </w:tc>
        <w:tc>
          <w:tcPr>
            <w:tcW w:w="80" w:type="dxa"/>
            <w:vAlign w:val="bottom"/>
          </w:tcPr>
          <w:p>
            <w:pPr>
              <w:spacing w:after="0"/>
              <w:rPr>
                <w:sz w:val="15"/>
                <w:szCs w:val="15"/>
                <w:color w:val="auto"/>
              </w:rPr>
            </w:pPr>
          </w:p>
        </w:tc>
        <w:tc>
          <w:tcPr>
            <w:tcW w:w="22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7.</w:t>
            </w:r>
          </w:p>
        </w:tc>
        <w:tc>
          <w:tcPr>
            <w:tcW w:w="60" w:type="dxa"/>
            <w:vAlign w:val="bottom"/>
          </w:tcPr>
          <w:p>
            <w:pPr>
              <w:spacing w:after="0"/>
              <w:rPr>
                <w:sz w:val="15"/>
                <w:szCs w:val="15"/>
                <w:color w:val="auto"/>
              </w:rPr>
            </w:pPr>
          </w:p>
        </w:tc>
        <w:tc>
          <w:tcPr>
            <w:tcW w:w="7120" w:type="dxa"/>
            <w:vAlign w:val="bottom"/>
          </w:tcPr>
          <w:p>
            <w:pPr>
              <w:ind w:left="40"/>
              <w:spacing w:after="0" w:line="182" w:lineRule="exact"/>
              <w:rPr>
                <w:sz w:val="20"/>
                <w:szCs w:val="20"/>
                <w:color w:val="auto"/>
              </w:rPr>
            </w:pPr>
            <w:r>
              <w:rPr>
                <w:rFonts w:ascii="Arial" w:cs="Arial" w:eastAsia="Arial" w:hAnsi="Arial"/>
                <w:sz w:val="18"/>
                <w:szCs w:val="18"/>
                <w:color w:val="auto"/>
              </w:rPr>
              <w:t>SOLE DISPOSITIVE POWER</w:t>
            </w:r>
          </w:p>
        </w:tc>
        <w:tc>
          <w:tcPr>
            <w:tcW w:w="2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3"/>
              </w:rPr>
              <w:t>REPORTING</w:t>
            </w:r>
          </w:p>
        </w:tc>
        <w:tc>
          <w:tcPr>
            <w:tcW w:w="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2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Borders>
              <w:right w:val="single" w:sz="8" w:color="auto"/>
            </w:tcBorders>
            <w:gridSpan w:val="2"/>
          </w:tcPr>
          <w:p>
            <w:pPr>
              <w:jc w:val="center"/>
              <w:ind w:right="170"/>
              <w:spacing w:after="0"/>
              <w:rPr>
                <w:sz w:val="20"/>
                <w:szCs w:val="20"/>
                <w:color w:val="auto"/>
              </w:rPr>
            </w:pPr>
            <w:r>
              <w:rPr>
                <w:rFonts w:ascii="Arial" w:cs="Arial" w:eastAsia="Arial" w:hAnsi="Arial"/>
                <w:sz w:val="18"/>
                <w:szCs w:val="18"/>
                <w:color w:val="auto"/>
                <w:w w:val="89"/>
              </w:rPr>
              <w:t>PERSON</w:t>
            </w:r>
          </w:p>
        </w:tc>
        <w:tc>
          <w:tcPr>
            <w:tcW w:w="8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120" w:type="dxa"/>
            <w:vAlign w:val="bottom"/>
          </w:tcPr>
          <w:p>
            <w:pPr>
              <w:ind w:left="40"/>
              <w:spacing w:after="0"/>
              <w:rPr>
                <w:sz w:val="20"/>
                <w:szCs w:val="20"/>
                <w:color w:val="auto"/>
              </w:rPr>
            </w:pPr>
            <w:r>
              <w:rPr>
                <w:rFonts w:ascii="Arial" w:cs="Arial" w:eastAsia="Arial" w:hAnsi="Arial"/>
                <w:sz w:val="18"/>
                <w:szCs w:val="18"/>
                <w:color w:val="auto"/>
              </w:rPr>
              <w:t>89,378</w:t>
            </w:r>
          </w:p>
        </w:tc>
        <w:tc>
          <w:tcPr>
            <w:tcW w:w="25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40" w:type="dxa"/>
            <w:vAlign w:val="bottom"/>
            <w:tcBorders>
              <w:right w:val="single" w:sz="8" w:color="auto"/>
            </w:tcBorders>
          </w:tcPr>
          <w:p>
            <w:pPr>
              <w:spacing w:after="0"/>
              <w:rPr>
                <w:sz w:val="5"/>
                <w:szCs w:val="5"/>
                <w:color w:val="auto"/>
              </w:rPr>
            </w:pPr>
          </w:p>
        </w:tc>
        <w:tc>
          <w:tcPr>
            <w:tcW w:w="380" w:type="dxa"/>
            <w:vAlign w:val="bottom"/>
          </w:tcPr>
          <w:p>
            <w:pPr>
              <w:spacing w:after="0"/>
              <w:rPr>
                <w:sz w:val="5"/>
                <w:szCs w:val="5"/>
                <w:color w:val="auto"/>
              </w:rPr>
            </w:pPr>
          </w:p>
        </w:tc>
        <w:tc>
          <w:tcPr>
            <w:tcW w:w="1020" w:type="dxa"/>
            <w:vAlign w:val="bottom"/>
            <w:tcBorders>
              <w:right w:val="single" w:sz="8" w:color="auto"/>
            </w:tcBorders>
            <w:gridSpan w:val="2"/>
            <w:vMerge w:val="restart"/>
          </w:tcPr>
          <w:p>
            <w:pPr>
              <w:jc w:val="center"/>
              <w:ind w:right="170"/>
              <w:spacing w:after="0"/>
              <w:rPr>
                <w:sz w:val="20"/>
                <w:szCs w:val="20"/>
                <w:color w:val="auto"/>
              </w:rPr>
            </w:pPr>
            <w:r>
              <w:rPr>
                <w:rFonts w:ascii="Arial" w:cs="Arial" w:eastAsia="Arial" w:hAnsi="Arial"/>
                <w:sz w:val="18"/>
                <w:szCs w:val="18"/>
                <w:color w:val="auto"/>
              </w:rPr>
              <w:t>WITH</w:t>
            </w:r>
          </w:p>
        </w:tc>
        <w:tc>
          <w:tcPr>
            <w:tcW w:w="80" w:type="dxa"/>
            <w:vAlign w:val="bottom"/>
            <w:tcBorders>
              <w:bottom w:val="single" w:sz="8" w:color="auto"/>
            </w:tcBorders>
          </w:tcPr>
          <w:p>
            <w:pPr>
              <w:spacing w:after="0"/>
              <w:rPr>
                <w:sz w:val="5"/>
                <w:szCs w:val="5"/>
                <w:color w:val="auto"/>
              </w:rPr>
            </w:pPr>
          </w:p>
        </w:tc>
        <w:tc>
          <w:tcPr>
            <w:tcW w:w="220" w:type="dxa"/>
            <w:vAlign w:val="bottom"/>
            <w:tcBorders>
              <w:bottom w:val="single" w:sz="8" w:color="auto"/>
              <w:right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7120" w:type="dxa"/>
            <w:vAlign w:val="bottom"/>
            <w:tcBorders>
              <w:bottom w:val="single" w:sz="8" w:color="auto"/>
            </w:tcBorders>
          </w:tcPr>
          <w:p>
            <w:pPr>
              <w:spacing w:after="0"/>
              <w:rPr>
                <w:sz w:val="5"/>
                <w:szCs w:val="5"/>
                <w:color w:val="auto"/>
              </w:rPr>
            </w:pPr>
          </w:p>
        </w:tc>
        <w:tc>
          <w:tcPr>
            <w:tcW w:w="25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 w:type="dxa"/>
            <w:vAlign w:val="bottom"/>
            <w:tcBorders>
              <w:right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tcBorders>
              <w:right w:val="single" w:sz="8" w:color="auto"/>
            </w:tcBorders>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8.</w:t>
            </w:r>
          </w:p>
        </w:tc>
        <w:tc>
          <w:tcPr>
            <w:tcW w:w="60" w:type="dxa"/>
            <w:vAlign w:val="bottom"/>
          </w:tcPr>
          <w:p>
            <w:pPr>
              <w:spacing w:after="0"/>
              <w:rPr>
                <w:sz w:val="12"/>
                <w:szCs w:val="12"/>
                <w:color w:val="auto"/>
              </w:rPr>
            </w:pPr>
          </w:p>
        </w:tc>
        <w:tc>
          <w:tcPr>
            <w:tcW w:w="7120" w:type="dxa"/>
            <w:vAlign w:val="bottom"/>
            <w:vMerge w:val="restart"/>
          </w:tcPr>
          <w:p>
            <w:pPr>
              <w:ind w:left="40"/>
              <w:spacing w:after="0"/>
              <w:rPr>
                <w:sz w:val="20"/>
                <w:szCs w:val="20"/>
                <w:color w:val="auto"/>
              </w:rPr>
            </w:pPr>
            <w:r>
              <w:rPr>
                <w:rFonts w:ascii="Arial" w:cs="Arial" w:eastAsia="Arial" w:hAnsi="Arial"/>
                <w:sz w:val="18"/>
                <w:szCs w:val="18"/>
                <w:color w:val="auto"/>
              </w:rPr>
              <w:t>SHARED DISPOSITIVE POWER</w:t>
            </w:r>
          </w:p>
        </w:tc>
        <w:tc>
          <w:tcPr>
            <w:tcW w:w="25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40" w:type="dxa"/>
            <w:vAlign w:val="bottom"/>
            <w:tcBorders>
              <w:right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Borders>
              <w:right w:val="single" w:sz="8" w:color="auto"/>
            </w:tcBorders>
            <w:vMerge w:val="continue"/>
          </w:tcPr>
          <w:p>
            <w:pPr>
              <w:spacing w:after="0"/>
              <w:rPr>
                <w:sz w:val="7"/>
                <w:szCs w:val="7"/>
                <w:color w:val="auto"/>
              </w:rPr>
            </w:pPr>
          </w:p>
        </w:tc>
        <w:tc>
          <w:tcPr>
            <w:tcW w:w="60" w:type="dxa"/>
            <w:vAlign w:val="bottom"/>
          </w:tcPr>
          <w:p>
            <w:pPr>
              <w:spacing w:after="0"/>
              <w:rPr>
                <w:sz w:val="7"/>
                <w:szCs w:val="7"/>
                <w:color w:val="auto"/>
              </w:rPr>
            </w:pPr>
          </w:p>
        </w:tc>
        <w:tc>
          <w:tcPr>
            <w:tcW w:w="7120" w:type="dxa"/>
            <w:vAlign w:val="bottom"/>
            <w:vMerge w:val="continue"/>
          </w:tcPr>
          <w:p>
            <w:pPr>
              <w:spacing w:after="0"/>
              <w:rPr>
                <w:sz w:val="7"/>
                <w:szCs w:val="7"/>
                <w:color w:val="auto"/>
              </w:rPr>
            </w:pPr>
          </w:p>
        </w:tc>
        <w:tc>
          <w:tcPr>
            <w:tcW w:w="252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2,453,753</w:t>
            </w: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w:t>
            </w:r>
          </w:p>
        </w:tc>
        <w:tc>
          <w:tcPr>
            <w:tcW w:w="260" w:type="dxa"/>
            <w:vAlign w:val="bottom"/>
            <w:tcBorders>
              <w:right w:val="single" w:sz="8" w:color="auto"/>
            </w:tcBorders>
          </w:tcPr>
          <w:p>
            <w:pPr>
              <w:spacing w:after="0"/>
              <w:rPr>
                <w:sz w:val="20"/>
                <w:szCs w:val="20"/>
                <w:color w:val="auto"/>
              </w:rPr>
            </w:pPr>
          </w:p>
        </w:tc>
        <w:tc>
          <w:tcPr>
            <w:tcW w:w="1060" w:type="dxa"/>
            <w:vAlign w:val="bottom"/>
            <w:gridSpan w:val="3"/>
          </w:tcPr>
          <w:p>
            <w:pPr>
              <w:ind w:left="100"/>
              <w:spacing w:after="0"/>
              <w:rPr>
                <w:sz w:val="20"/>
                <w:szCs w:val="20"/>
                <w:color w:val="auto"/>
              </w:rPr>
            </w:pPr>
            <w:r>
              <w:rPr>
                <w:rFonts w:ascii="Arial" w:cs="Arial" w:eastAsia="Arial" w:hAnsi="Arial"/>
                <w:sz w:val="18"/>
                <w:szCs w:val="18"/>
                <w:color w:val="auto"/>
                <w:w w:val="80"/>
              </w:rPr>
              <w:t>AGGREGATE</w:t>
            </w:r>
          </w:p>
        </w:tc>
        <w:tc>
          <w:tcPr>
            <w:tcW w:w="7180" w:type="dxa"/>
            <w:vAlign w:val="bottom"/>
            <w:gridSpan w:val="2"/>
          </w:tcPr>
          <w:p>
            <w:pPr>
              <w:ind w:left="160"/>
              <w:spacing w:after="0"/>
              <w:rPr>
                <w:sz w:val="20"/>
                <w:szCs w:val="20"/>
                <w:color w:val="auto"/>
              </w:rPr>
            </w:pPr>
            <w:r>
              <w:rPr>
                <w:rFonts w:ascii="Arial" w:cs="Arial" w:eastAsia="Arial" w:hAnsi="Arial"/>
                <w:sz w:val="18"/>
                <w:szCs w:val="18"/>
                <w:color w:val="auto"/>
              </w:rPr>
              <w:t>AMOUNT BENEFICIALLY OWNED BY EACH REPORTING PERSON</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89"/>
              </w:rPr>
              <w:t>2,543,131</w:t>
            </w: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Borders>
              <w:right w:val="single" w:sz="8" w:color="auto"/>
            </w:tcBorders>
          </w:tcPr>
          <w:p>
            <w:pPr>
              <w:spacing w:after="0"/>
              <w:rPr>
                <w:sz w:val="20"/>
                <w:szCs w:val="20"/>
                <w:color w:val="auto"/>
              </w:rPr>
            </w:pPr>
          </w:p>
        </w:tc>
        <w:tc>
          <w:tcPr>
            <w:tcW w:w="8240" w:type="dxa"/>
            <w:vAlign w:val="bottom"/>
            <w:gridSpan w:val="5"/>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11.</w:t>
            </w:r>
          </w:p>
        </w:tc>
        <w:tc>
          <w:tcPr>
            <w:tcW w:w="260" w:type="dxa"/>
            <w:vAlign w:val="bottom"/>
            <w:tcBorders>
              <w:right w:val="single" w:sz="8" w:color="auto"/>
            </w:tcBorders>
          </w:tcPr>
          <w:p>
            <w:pPr>
              <w:spacing w:after="0"/>
              <w:rPr>
                <w:sz w:val="19"/>
                <w:szCs w:val="19"/>
                <w:color w:val="auto"/>
              </w:rPr>
            </w:pPr>
          </w:p>
        </w:tc>
        <w:tc>
          <w:tcPr>
            <w:tcW w:w="8240" w:type="dxa"/>
            <w:vAlign w:val="bottom"/>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25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1"/>
              </w:rPr>
              <w:t>5.9% (1)</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Borders>
              <w:right w:val="single" w:sz="8" w:color="auto"/>
            </w:tcBorders>
          </w:tcPr>
          <w:p>
            <w:pPr>
              <w:spacing w:after="0"/>
              <w:rPr>
                <w:sz w:val="20"/>
                <w:szCs w:val="20"/>
                <w:color w:val="auto"/>
              </w:rPr>
            </w:pPr>
          </w:p>
        </w:tc>
        <w:tc>
          <w:tcPr>
            <w:tcW w:w="8240" w:type="dxa"/>
            <w:vAlign w:val="bottom"/>
            <w:gridSpan w:val="5"/>
          </w:tcPr>
          <w:p>
            <w:pPr>
              <w:ind w:left="100"/>
              <w:spacing w:after="0"/>
              <w:rPr>
                <w:sz w:val="20"/>
                <w:szCs w:val="20"/>
                <w:color w:val="auto"/>
              </w:rPr>
            </w:pPr>
            <w:r>
              <w:rPr>
                <w:rFonts w:ascii="Arial" w:cs="Arial" w:eastAsia="Arial" w:hAnsi="Arial"/>
                <w:sz w:val="18"/>
                <w:szCs w:val="18"/>
                <w:color w:val="auto"/>
              </w:rPr>
              <w:t>TYPE OF REPORTING PERSON</w:t>
            </w:r>
          </w:p>
        </w:tc>
        <w:tc>
          <w:tcPr>
            <w:tcW w:w="25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IN</w:t>
            </w: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40"/>
          </w:cols>
          <w:pgMar w:left="240" w:top="270" w:right="21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7" w:name="page8"/>
    <w:bookmarkEnd w:id="7"/>
    <w:p>
      <w:pPr>
        <w:spacing w:after="0"/>
        <w:rPr>
          <w:sz w:val="20"/>
          <w:szCs w:val="20"/>
          <w:color w:val="auto"/>
        </w:rPr>
      </w:pPr>
      <w:r>
        <w:rPr>
          <w:rFonts w:ascii="Arial" w:cs="Arial" w:eastAsia="Arial" w:hAnsi="Arial"/>
          <w:sz w:val="17"/>
          <w:szCs w:val="17"/>
          <w:b w:val="1"/>
          <w:bCs w:val="1"/>
          <w:color w:val="auto"/>
        </w:rPr>
        <w:t>CUSIP No. 09627Y109</w:t>
      </w:r>
    </w:p>
    <w:p>
      <w:pPr>
        <w:spacing w:after="0" w:line="20" w:lineRule="exact"/>
        <w:rPr>
          <w:sz w:val="20"/>
          <w:szCs w:val="20"/>
          <w:color w:val="auto"/>
        </w:rPr>
      </w:pPr>
      <w:r>
        <w:rPr>
          <w:sz w:val="20"/>
          <w:szCs w:val="20"/>
          <w:color w:val="auto"/>
        </w:rPr>
        <w:br w:type="column"/>
      </w:r>
    </w:p>
    <w:p>
      <w:pPr>
        <w:jc w:val="center"/>
        <w:ind w:right="2840"/>
        <w:spacing w:after="0"/>
        <w:rPr>
          <w:sz w:val="20"/>
          <w:szCs w:val="20"/>
          <w:color w:val="auto"/>
        </w:rPr>
      </w:pPr>
      <w:r>
        <w:rPr>
          <w:rFonts w:ascii="Arial" w:cs="Arial" w:eastAsia="Arial" w:hAnsi="Arial"/>
          <w:sz w:val="17"/>
          <w:szCs w:val="17"/>
          <w:b w:val="1"/>
          <w:bCs w:val="1"/>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-206375</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8 of 12 Pages</w:t>
      </w:r>
    </w:p>
    <w:p>
      <w:pPr>
        <w:spacing w:after="0" w:line="191" w:lineRule="exact"/>
        <w:rPr>
          <w:sz w:val="20"/>
          <w:szCs w:val="20"/>
          <w:color w:val="auto"/>
        </w:rPr>
      </w:pPr>
    </w:p>
    <w:p>
      <w:pPr>
        <w:sectPr>
          <w:pgSz w:w="11900" w:h="16838" w:orient="portrait"/>
          <w:cols w:equalWidth="0" w:num="3">
            <w:col w:w="4380" w:space="720"/>
            <w:col w:w="4200" w:space="720"/>
            <w:col w:w="1400"/>
          </w:cols>
          <w:pgMar w:left="240" w:top="270" w:right="239" w:bottom="1440" w:gutter="0" w:footer="0" w:header="0"/>
        </w:sectPr>
      </w:pPr>
    </w:p>
    <w:p>
      <w:pPr>
        <w:spacing w:after="0"/>
        <w:tabs>
          <w:tab w:leader="none" w:pos="13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Issuer</w:t>
      </w:r>
    </w:p>
    <w:p>
      <w:pPr>
        <w:sectPr>
          <w:pgSz w:w="11900" w:h="16838" w:orient="portrait"/>
          <w:cols w:equalWidth="0" w:num="1">
            <w:col w:w="11420"/>
          </w:cols>
          <w:pgMar w:left="240" w:top="270" w:right="239" w:bottom="1440" w:gutter="0" w:footer="0" w:header="0"/>
          <w:type w:val="continuous"/>
        </w:sectPr>
      </w:pPr>
    </w:p>
    <w:p>
      <w:pPr>
        <w:spacing w:after="0" w:line="135" w:lineRule="exact"/>
        <w:rPr>
          <w:sz w:val="20"/>
          <w:szCs w:val="20"/>
          <w:color w:val="auto"/>
        </w:rPr>
      </w:pPr>
    </w:p>
    <w:p>
      <w:pPr>
        <w:ind w:left="1480" w:hanging="797"/>
        <w:spacing w:after="0"/>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113"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Blueprint Medicines Corporation (the “</w:t>
      </w:r>
      <w:r>
        <w:rPr>
          <w:rFonts w:ascii="Arial" w:cs="Arial" w:eastAsia="Arial" w:hAnsi="Arial"/>
          <w:sz w:val="18"/>
          <w:szCs w:val="18"/>
          <w:b w:val="1"/>
          <w:bCs w:val="1"/>
          <w:color w:val="auto"/>
        </w:rPr>
        <w:t>Issuer</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1480" w:hanging="797"/>
        <w:spacing w:after="0"/>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117" w:lineRule="exact"/>
        <w:rPr>
          <w:rFonts w:ascii="Arial" w:cs="Arial" w:eastAsia="Arial" w:hAnsi="Arial"/>
          <w:sz w:val="18"/>
          <w:szCs w:val="18"/>
          <w:color w:val="auto"/>
        </w:rPr>
      </w:pPr>
    </w:p>
    <w:p>
      <w:pPr>
        <w:ind w:left="1500" w:right="8260"/>
        <w:spacing w:after="0" w:line="342" w:lineRule="auto"/>
        <w:rPr>
          <w:rFonts w:ascii="Arial" w:cs="Arial" w:eastAsia="Arial" w:hAnsi="Arial"/>
          <w:sz w:val="18"/>
          <w:szCs w:val="18"/>
          <w:color w:val="auto"/>
        </w:rPr>
      </w:pPr>
      <w:r>
        <w:rPr>
          <w:rFonts w:ascii="Arial" w:cs="Arial" w:eastAsia="Arial" w:hAnsi="Arial"/>
          <w:sz w:val="16"/>
          <w:szCs w:val="16"/>
          <w:color w:val="auto"/>
        </w:rPr>
        <w:t>38 Sidney St. #200 Cambridge, MA 02139</w:t>
      </w:r>
    </w:p>
    <w:p>
      <w:pPr>
        <w:spacing w:after="0" w:line="268"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Filing Person</w:t>
      </w:r>
    </w:p>
    <w:p>
      <w:pPr>
        <w:spacing w:after="0" w:line="135" w:lineRule="exact"/>
        <w:rPr>
          <w:sz w:val="20"/>
          <w:szCs w:val="20"/>
          <w:color w:val="auto"/>
        </w:rPr>
      </w:pPr>
    </w:p>
    <w:p>
      <w:pPr>
        <w:ind w:left="920" w:hanging="237"/>
        <w:spacing w:after="0"/>
        <w:tabs>
          <w:tab w:leader="none" w:pos="920" w:val="left"/>
        </w:tabs>
        <w:numPr>
          <w:ilvl w:val="0"/>
          <w:numId w:val="5"/>
        </w:numPr>
        <w:rPr>
          <w:rFonts w:ascii="Arial" w:cs="Arial" w:eastAsia="Arial" w:hAnsi="Arial"/>
          <w:sz w:val="18"/>
          <w:szCs w:val="18"/>
          <w:color w:val="auto"/>
        </w:rPr>
      </w:pPr>
      <w:r>
        <w:rPr>
          <w:rFonts w:ascii="Arial" w:cs="Arial" w:eastAsia="Arial" w:hAnsi="Arial"/>
          <w:sz w:val="18"/>
          <w:szCs w:val="18"/>
          <w:color w:val="auto"/>
        </w:rPr>
        <w:t>– (c)   Name of Persons Filing; Address; Citizenship:</w:t>
      </w:r>
    </w:p>
    <w:p>
      <w:pPr>
        <w:spacing w:after="0" w:line="126" w:lineRule="exact"/>
        <w:rPr>
          <w:rFonts w:ascii="Arial" w:cs="Arial" w:eastAsia="Arial" w:hAnsi="Arial"/>
          <w:sz w:val="18"/>
          <w:szCs w:val="18"/>
          <w:color w:val="auto"/>
        </w:rPr>
      </w:pPr>
    </w:p>
    <w:p>
      <w:pPr>
        <w:ind w:left="2380" w:hanging="441"/>
        <w:spacing w:after="0"/>
        <w:tabs>
          <w:tab w:leader="none" w:pos="23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Third Rock Ventures II, L.P. (“</w:t>
      </w:r>
      <w:r>
        <w:rPr>
          <w:rFonts w:ascii="Arial" w:cs="Arial" w:eastAsia="Arial" w:hAnsi="Arial"/>
          <w:sz w:val="18"/>
          <w:szCs w:val="18"/>
          <w:b w:val="1"/>
          <w:bCs w:val="1"/>
          <w:color w:val="auto"/>
        </w:rPr>
        <w:t>TRV II</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2380" w:hanging="441"/>
        <w:spacing w:after="0"/>
        <w:tabs>
          <w:tab w:leader="none" w:pos="23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Third Rock Ventures GP II, L.P. (“</w:t>
      </w:r>
      <w:r>
        <w:rPr>
          <w:rFonts w:ascii="Arial" w:cs="Arial" w:eastAsia="Arial" w:hAnsi="Arial"/>
          <w:sz w:val="18"/>
          <w:szCs w:val="18"/>
          <w:b w:val="1"/>
          <w:bCs w:val="1"/>
          <w:color w:val="auto"/>
        </w:rPr>
        <w:t>TRV GP II</w:t>
      </w:r>
      <w:r>
        <w:rPr>
          <w:rFonts w:ascii="Arial" w:cs="Arial" w:eastAsia="Arial" w:hAnsi="Arial"/>
          <w:sz w:val="18"/>
          <w:szCs w:val="18"/>
          <w:color w:val="auto"/>
        </w:rPr>
        <w:t>”), which is the sole general partner of TRV II;</w:t>
      </w:r>
    </w:p>
    <w:p>
      <w:pPr>
        <w:spacing w:after="0" w:line="130" w:lineRule="exact"/>
        <w:rPr>
          <w:rFonts w:ascii="Arial" w:cs="Arial" w:eastAsia="Arial" w:hAnsi="Arial"/>
          <w:sz w:val="18"/>
          <w:szCs w:val="18"/>
          <w:color w:val="auto"/>
        </w:rPr>
      </w:pPr>
    </w:p>
    <w:p>
      <w:pPr>
        <w:ind w:left="2380" w:hanging="441"/>
        <w:spacing w:after="0"/>
        <w:tabs>
          <w:tab w:leader="none" w:pos="23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TRV GP II, LLC (“</w:t>
      </w:r>
      <w:r>
        <w:rPr>
          <w:rFonts w:ascii="Arial" w:cs="Arial" w:eastAsia="Arial" w:hAnsi="Arial"/>
          <w:sz w:val="18"/>
          <w:szCs w:val="18"/>
          <w:b w:val="1"/>
          <w:bCs w:val="1"/>
          <w:color w:val="auto"/>
        </w:rPr>
        <w:t>TRV GP II LLC</w:t>
      </w:r>
      <w:r>
        <w:rPr>
          <w:rFonts w:ascii="Arial" w:cs="Arial" w:eastAsia="Arial" w:hAnsi="Arial"/>
          <w:sz w:val="18"/>
          <w:szCs w:val="18"/>
          <w:color w:val="auto"/>
        </w:rPr>
        <w:t>”), which is the sole general partner of TRV GP II;</w:t>
      </w:r>
    </w:p>
    <w:p>
      <w:pPr>
        <w:spacing w:after="0" w:line="130" w:lineRule="exact"/>
        <w:rPr>
          <w:rFonts w:ascii="Arial" w:cs="Arial" w:eastAsia="Arial" w:hAnsi="Arial"/>
          <w:sz w:val="18"/>
          <w:szCs w:val="18"/>
          <w:color w:val="auto"/>
        </w:rPr>
      </w:pPr>
    </w:p>
    <w:p>
      <w:pPr>
        <w:ind w:left="2380" w:hanging="441"/>
        <w:spacing w:after="0"/>
        <w:tabs>
          <w:tab w:leader="none" w:pos="2380" w:val="left"/>
        </w:tabs>
        <w:numPr>
          <w:ilvl w:val="1"/>
          <w:numId w:val="5"/>
        </w:numPr>
        <w:rPr>
          <w:rFonts w:ascii="Arial" w:cs="Arial" w:eastAsia="Arial" w:hAnsi="Arial"/>
          <w:sz w:val="18"/>
          <w:szCs w:val="18"/>
          <w:color w:val="auto"/>
        </w:rPr>
      </w:pPr>
      <w:r>
        <w:rPr>
          <w:rFonts w:ascii="Arial" w:cs="Arial" w:eastAsia="Arial" w:hAnsi="Arial"/>
          <w:sz w:val="18"/>
          <w:szCs w:val="18"/>
          <w:color w:val="auto"/>
        </w:rPr>
        <w:t>Mark Levin (“</w:t>
      </w:r>
      <w:r>
        <w:rPr>
          <w:rFonts w:ascii="Arial" w:cs="Arial" w:eastAsia="Arial" w:hAnsi="Arial"/>
          <w:sz w:val="18"/>
          <w:szCs w:val="18"/>
          <w:b w:val="1"/>
          <w:bCs w:val="1"/>
          <w:color w:val="auto"/>
        </w:rPr>
        <w:t>Levin</w:t>
      </w:r>
      <w:r>
        <w:rPr>
          <w:rFonts w:ascii="Arial" w:cs="Arial" w:eastAsia="Arial" w:hAnsi="Arial"/>
          <w:sz w:val="18"/>
          <w:szCs w:val="18"/>
          <w:color w:val="auto"/>
        </w:rPr>
        <w:t>”), a managing member of TRV GP II LLC;</w:t>
      </w:r>
    </w:p>
    <w:p>
      <w:pPr>
        <w:spacing w:after="0" w:line="130" w:lineRule="exact"/>
        <w:rPr>
          <w:rFonts w:ascii="Arial" w:cs="Arial" w:eastAsia="Arial" w:hAnsi="Arial"/>
          <w:sz w:val="18"/>
          <w:szCs w:val="18"/>
          <w:color w:val="auto"/>
        </w:rPr>
      </w:pPr>
    </w:p>
    <w:p>
      <w:pPr>
        <w:ind w:left="2380" w:hanging="441"/>
        <w:spacing w:after="0"/>
        <w:tabs>
          <w:tab w:leader="none" w:pos="2380" w:val="left"/>
        </w:tabs>
        <w:numPr>
          <w:ilvl w:val="1"/>
          <w:numId w:val="5"/>
        </w:numPr>
        <w:rPr>
          <w:rFonts w:ascii="Arial" w:cs="Arial" w:eastAsia="Arial" w:hAnsi="Arial"/>
          <w:sz w:val="18"/>
          <w:szCs w:val="18"/>
          <w:color w:val="auto"/>
        </w:rPr>
      </w:pPr>
      <w:r>
        <w:rPr>
          <w:rFonts w:ascii="Arial" w:cs="Arial" w:eastAsia="Arial" w:hAnsi="Arial"/>
          <w:sz w:val="18"/>
          <w:szCs w:val="18"/>
          <w:color w:val="auto"/>
        </w:rPr>
        <w:t>Kevin P. Starr (“</w:t>
      </w:r>
      <w:r>
        <w:rPr>
          <w:rFonts w:ascii="Arial" w:cs="Arial" w:eastAsia="Arial" w:hAnsi="Arial"/>
          <w:sz w:val="18"/>
          <w:szCs w:val="18"/>
          <w:b w:val="1"/>
          <w:bCs w:val="1"/>
          <w:color w:val="auto"/>
        </w:rPr>
        <w:t>Starr</w:t>
      </w:r>
      <w:r>
        <w:rPr>
          <w:rFonts w:ascii="Arial" w:cs="Arial" w:eastAsia="Arial" w:hAnsi="Arial"/>
          <w:sz w:val="18"/>
          <w:szCs w:val="18"/>
          <w:color w:val="auto"/>
        </w:rPr>
        <w:t>”), a managing member of TRV GP II LLC; and</w:t>
      </w:r>
    </w:p>
    <w:p>
      <w:pPr>
        <w:spacing w:after="0" w:line="130" w:lineRule="exact"/>
        <w:rPr>
          <w:rFonts w:ascii="Arial" w:cs="Arial" w:eastAsia="Arial" w:hAnsi="Arial"/>
          <w:sz w:val="18"/>
          <w:szCs w:val="18"/>
          <w:color w:val="auto"/>
        </w:rPr>
      </w:pPr>
    </w:p>
    <w:p>
      <w:pPr>
        <w:ind w:left="2380" w:right="340" w:hanging="441"/>
        <w:spacing w:after="0" w:line="282" w:lineRule="auto"/>
        <w:tabs>
          <w:tab w:leader="none" w:pos="2380" w:val="left"/>
        </w:tabs>
        <w:numPr>
          <w:ilvl w:val="1"/>
          <w:numId w:val="5"/>
        </w:numPr>
        <w:rPr>
          <w:rFonts w:ascii="Arial" w:cs="Arial" w:eastAsia="Arial" w:hAnsi="Arial"/>
          <w:sz w:val="18"/>
          <w:szCs w:val="18"/>
          <w:color w:val="auto"/>
        </w:rPr>
      </w:pPr>
      <w:r>
        <w:rPr>
          <w:rFonts w:ascii="Arial" w:cs="Arial" w:eastAsia="Arial" w:hAnsi="Arial"/>
          <w:sz w:val="18"/>
          <w:szCs w:val="18"/>
          <w:color w:val="auto"/>
        </w:rPr>
        <w:t>Robert I. Tepper (“</w:t>
      </w:r>
      <w:r>
        <w:rPr>
          <w:rFonts w:ascii="Arial" w:cs="Arial" w:eastAsia="Arial" w:hAnsi="Arial"/>
          <w:sz w:val="18"/>
          <w:szCs w:val="18"/>
          <w:b w:val="1"/>
          <w:bCs w:val="1"/>
          <w:color w:val="auto"/>
        </w:rPr>
        <w:t>Tepper</w:t>
      </w:r>
      <w:r>
        <w:rPr>
          <w:rFonts w:ascii="Arial" w:cs="Arial" w:eastAsia="Arial" w:hAnsi="Arial"/>
          <w:sz w:val="18"/>
          <w:szCs w:val="18"/>
          <w:color w:val="auto"/>
        </w:rPr>
        <w:t>,” and collectively with TRV II, TRV GP II, TRV GP II LLC, Levin and Starr, the “</w:t>
      </w:r>
      <w:r>
        <w:rPr>
          <w:rFonts w:ascii="Arial" w:cs="Arial" w:eastAsia="Arial" w:hAnsi="Arial"/>
          <w:sz w:val="18"/>
          <w:szCs w:val="18"/>
          <w:b w:val="1"/>
          <w:bCs w:val="1"/>
          <w:color w:val="auto"/>
        </w:rPr>
        <w:t>Reporting</w:t>
      </w:r>
      <w:r>
        <w:rPr>
          <w:rFonts w:ascii="Arial" w:cs="Arial" w:eastAsia="Arial" w:hAnsi="Arial"/>
          <w:sz w:val="18"/>
          <w:szCs w:val="18"/>
          <w:color w:val="auto"/>
        </w:rPr>
        <w:t xml:space="preserve"> </w:t>
      </w:r>
      <w:r>
        <w:rPr>
          <w:rFonts w:ascii="Arial" w:cs="Arial" w:eastAsia="Arial" w:hAnsi="Arial"/>
          <w:sz w:val="18"/>
          <w:szCs w:val="18"/>
          <w:b w:val="1"/>
          <w:bCs w:val="1"/>
          <w:color w:val="auto"/>
        </w:rPr>
        <w:t>Persons</w:t>
      </w:r>
      <w:r>
        <w:rPr>
          <w:rFonts w:ascii="Arial" w:cs="Arial" w:eastAsia="Arial" w:hAnsi="Arial"/>
          <w:sz w:val="18"/>
          <w:szCs w:val="18"/>
          <w:color w:val="auto"/>
        </w:rPr>
        <w:t>”), a managing member of TRV GP II LLC.</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10260" w:type="dxa"/>
            <w:vAlign w:val="bottom"/>
            <w:gridSpan w:val="2"/>
          </w:tcPr>
          <w:p>
            <w:pPr>
              <w:ind w:left="360"/>
              <w:spacing w:after="0"/>
              <w:rPr>
                <w:sz w:val="20"/>
                <w:szCs w:val="20"/>
                <w:color w:val="auto"/>
              </w:rPr>
            </w:pPr>
            <w:r>
              <w:rPr>
                <w:rFonts w:ascii="Arial" w:cs="Arial" w:eastAsia="Arial" w:hAnsi="Arial"/>
                <w:sz w:val="18"/>
                <w:szCs w:val="18"/>
                <w:color w:val="auto"/>
                <w:w w:val="90"/>
              </w:rPr>
              <w:t>The address of the principal business office of each of the Reporting Persons is Third Rock Ventures, LLC, 29 Newbury Street, 3rd Floor,</w:t>
            </w:r>
          </w:p>
        </w:tc>
      </w:tr>
      <w:tr>
        <w:trPr>
          <w:trHeight w:val="230"/>
        </w:trPr>
        <w:tc>
          <w:tcPr>
            <w:tcW w:w="1140" w:type="dxa"/>
            <w:vAlign w:val="bottom"/>
          </w:tcPr>
          <w:p>
            <w:pPr>
              <w:spacing w:after="0"/>
              <w:rPr>
                <w:sz w:val="20"/>
                <w:szCs w:val="20"/>
                <w:color w:val="auto"/>
              </w:rPr>
            </w:pPr>
          </w:p>
        </w:tc>
        <w:tc>
          <w:tcPr>
            <w:tcW w:w="10260" w:type="dxa"/>
            <w:vAlign w:val="bottom"/>
            <w:gridSpan w:val="2"/>
          </w:tcPr>
          <w:p>
            <w:pPr>
              <w:ind w:left="360"/>
              <w:spacing w:after="0"/>
              <w:rPr>
                <w:sz w:val="20"/>
                <w:szCs w:val="20"/>
                <w:color w:val="auto"/>
              </w:rPr>
            </w:pPr>
            <w:r>
              <w:rPr>
                <w:rFonts w:ascii="Arial" w:cs="Arial" w:eastAsia="Arial" w:hAnsi="Arial"/>
                <w:sz w:val="18"/>
                <w:szCs w:val="18"/>
                <w:color w:val="auto"/>
              </w:rPr>
              <w:t>Boston, MA 02116.</w:t>
            </w:r>
          </w:p>
        </w:tc>
      </w:tr>
      <w:tr>
        <w:trPr>
          <w:trHeight w:val="310"/>
        </w:trPr>
        <w:tc>
          <w:tcPr>
            <w:tcW w:w="1140" w:type="dxa"/>
            <w:vAlign w:val="bottom"/>
          </w:tcPr>
          <w:p>
            <w:pPr>
              <w:spacing w:after="0"/>
              <w:rPr>
                <w:sz w:val="24"/>
                <w:szCs w:val="24"/>
                <w:color w:val="auto"/>
              </w:rPr>
            </w:pPr>
          </w:p>
        </w:tc>
        <w:tc>
          <w:tcPr>
            <w:tcW w:w="10260" w:type="dxa"/>
            <w:vAlign w:val="bottom"/>
            <w:gridSpan w:val="2"/>
          </w:tcPr>
          <w:p>
            <w:pPr>
              <w:ind w:left="360"/>
              <w:spacing w:after="0"/>
              <w:rPr>
                <w:sz w:val="20"/>
                <w:szCs w:val="20"/>
                <w:color w:val="auto"/>
              </w:rPr>
            </w:pPr>
            <w:r>
              <w:rPr>
                <w:rFonts w:ascii="Arial" w:cs="Arial" w:eastAsia="Arial" w:hAnsi="Arial"/>
                <w:sz w:val="18"/>
                <w:szCs w:val="18"/>
                <w:color w:val="auto"/>
                <w:w w:val="92"/>
              </w:rPr>
              <w:t>Each of TRV II and TRV GP II is a Delaware limited partnership. TRV GP II LLC is a Delaware limited liability company. Levin, Tepper</w:t>
            </w:r>
          </w:p>
        </w:tc>
      </w:tr>
      <w:tr>
        <w:trPr>
          <w:trHeight w:val="230"/>
        </w:trPr>
        <w:tc>
          <w:tcPr>
            <w:tcW w:w="1140" w:type="dxa"/>
            <w:vAlign w:val="bottom"/>
          </w:tcPr>
          <w:p>
            <w:pPr>
              <w:spacing w:after="0"/>
              <w:rPr>
                <w:sz w:val="20"/>
                <w:szCs w:val="20"/>
                <w:color w:val="auto"/>
              </w:rPr>
            </w:pPr>
          </w:p>
        </w:tc>
        <w:tc>
          <w:tcPr>
            <w:tcW w:w="10260" w:type="dxa"/>
            <w:vAlign w:val="bottom"/>
            <w:gridSpan w:val="2"/>
          </w:tcPr>
          <w:p>
            <w:pPr>
              <w:ind w:left="360"/>
              <w:spacing w:after="0"/>
              <w:rPr>
                <w:sz w:val="20"/>
                <w:szCs w:val="20"/>
                <w:color w:val="auto"/>
              </w:rPr>
            </w:pPr>
            <w:r>
              <w:rPr>
                <w:rFonts w:ascii="Arial" w:cs="Arial" w:eastAsia="Arial" w:hAnsi="Arial"/>
                <w:sz w:val="18"/>
                <w:szCs w:val="18"/>
                <w:color w:val="auto"/>
              </w:rPr>
              <w:t>and Starr are United States citizens.</w:t>
            </w:r>
          </w:p>
        </w:tc>
      </w:tr>
      <w:tr>
        <w:trPr>
          <w:trHeight w:val="338"/>
        </w:trPr>
        <w:tc>
          <w:tcPr>
            <w:tcW w:w="1140" w:type="dxa"/>
            <w:vAlign w:val="bottom"/>
          </w:tcPr>
          <w:p>
            <w:pPr>
              <w:ind w:left="680"/>
              <w:spacing w:after="0"/>
              <w:rPr>
                <w:sz w:val="20"/>
                <w:szCs w:val="20"/>
                <w:color w:val="auto"/>
              </w:rPr>
            </w:pPr>
            <w:r>
              <w:rPr>
                <w:rFonts w:ascii="Arial" w:cs="Arial" w:eastAsia="Arial" w:hAnsi="Arial"/>
                <w:sz w:val="18"/>
                <w:szCs w:val="18"/>
                <w:color w:val="auto"/>
              </w:rPr>
              <w:t>(d)</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Title of Class of Securities:</w:t>
            </w:r>
          </w:p>
        </w:tc>
      </w:tr>
      <w:tr>
        <w:trPr>
          <w:trHeight w:val="324"/>
        </w:trPr>
        <w:tc>
          <w:tcPr>
            <w:tcW w:w="1140" w:type="dxa"/>
            <w:vAlign w:val="bottom"/>
          </w:tcPr>
          <w:p>
            <w:pPr>
              <w:spacing w:after="0"/>
              <w:rPr>
                <w:sz w:val="24"/>
                <w:szCs w:val="24"/>
                <w:color w:val="auto"/>
              </w:rPr>
            </w:pPr>
          </w:p>
        </w:tc>
        <w:tc>
          <w:tcPr>
            <w:tcW w:w="10260" w:type="dxa"/>
            <w:vAlign w:val="bottom"/>
            <w:gridSpan w:val="2"/>
          </w:tcPr>
          <w:p>
            <w:pPr>
              <w:ind w:left="360"/>
              <w:spacing w:after="0"/>
              <w:rPr>
                <w:sz w:val="20"/>
                <w:szCs w:val="20"/>
                <w:color w:val="auto"/>
              </w:rPr>
            </w:pPr>
            <w:r>
              <w:rPr>
                <w:rFonts w:ascii="Arial" w:cs="Arial" w:eastAsia="Arial" w:hAnsi="Arial"/>
                <w:sz w:val="18"/>
                <w:szCs w:val="18"/>
                <w:color w:val="auto"/>
              </w:rPr>
              <w:t>Common stock, $0.001 par value per share, (the “</w:t>
            </w:r>
            <w:r>
              <w:rPr>
                <w:rFonts w:ascii="Arial" w:cs="Arial" w:eastAsia="Arial" w:hAnsi="Arial"/>
                <w:sz w:val="18"/>
                <w:szCs w:val="18"/>
                <w:b w:val="1"/>
                <w:bCs w:val="1"/>
                <w:color w:val="auto"/>
              </w:rPr>
              <w:t>Common Stock</w:t>
            </w:r>
            <w:r>
              <w:rPr>
                <w:rFonts w:ascii="Arial" w:cs="Arial" w:eastAsia="Arial" w:hAnsi="Arial"/>
                <w:sz w:val="18"/>
                <w:szCs w:val="18"/>
                <w:color w:val="auto"/>
              </w:rPr>
              <w:t>”)</w:t>
            </w:r>
          </w:p>
        </w:tc>
      </w:tr>
      <w:tr>
        <w:trPr>
          <w:trHeight w:val="338"/>
        </w:trPr>
        <w:tc>
          <w:tcPr>
            <w:tcW w:w="1140" w:type="dxa"/>
            <w:vAlign w:val="bottom"/>
          </w:tcPr>
          <w:p>
            <w:pPr>
              <w:ind w:left="680"/>
              <w:spacing w:after="0"/>
              <w:rPr>
                <w:sz w:val="20"/>
                <w:szCs w:val="20"/>
                <w:color w:val="auto"/>
              </w:rPr>
            </w:pPr>
            <w:r>
              <w:rPr>
                <w:rFonts w:ascii="Arial" w:cs="Arial" w:eastAsia="Arial" w:hAnsi="Arial"/>
                <w:sz w:val="18"/>
                <w:szCs w:val="18"/>
                <w:color w:val="auto"/>
              </w:rPr>
              <w:t>(e)</w:t>
            </w:r>
          </w:p>
        </w:tc>
        <w:tc>
          <w:tcPr>
            <w:tcW w:w="10260" w:type="dxa"/>
            <w:vAlign w:val="bottom"/>
            <w:gridSpan w:val="2"/>
          </w:tcPr>
          <w:p>
            <w:pPr>
              <w:ind w:left="340"/>
              <w:spacing w:after="0"/>
              <w:rPr>
                <w:sz w:val="20"/>
                <w:szCs w:val="20"/>
                <w:color w:val="auto"/>
              </w:rPr>
            </w:pPr>
            <w:r>
              <w:rPr>
                <w:rFonts w:ascii="Arial" w:cs="Arial" w:eastAsia="Arial" w:hAnsi="Arial"/>
                <w:sz w:val="18"/>
                <w:szCs w:val="18"/>
                <w:color w:val="auto"/>
              </w:rPr>
              <w:t>CUSIP Number:</w:t>
            </w:r>
          </w:p>
        </w:tc>
      </w:tr>
      <w:tr>
        <w:trPr>
          <w:trHeight w:val="324"/>
        </w:trPr>
        <w:tc>
          <w:tcPr>
            <w:tcW w:w="1140" w:type="dxa"/>
            <w:vAlign w:val="bottom"/>
          </w:tcPr>
          <w:p>
            <w:pPr>
              <w:spacing w:after="0"/>
              <w:rPr>
                <w:sz w:val="24"/>
                <w:szCs w:val="24"/>
                <w:color w:val="auto"/>
              </w:rPr>
            </w:pPr>
          </w:p>
        </w:tc>
        <w:tc>
          <w:tcPr>
            <w:tcW w:w="10260" w:type="dxa"/>
            <w:vAlign w:val="bottom"/>
            <w:gridSpan w:val="2"/>
          </w:tcPr>
          <w:p>
            <w:pPr>
              <w:ind w:left="360"/>
              <w:spacing w:after="0"/>
              <w:rPr>
                <w:sz w:val="20"/>
                <w:szCs w:val="20"/>
                <w:color w:val="auto"/>
              </w:rPr>
            </w:pPr>
            <w:r>
              <w:rPr>
                <w:rFonts w:ascii="Arial" w:cs="Arial" w:eastAsia="Arial" w:hAnsi="Arial"/>
                <w:sz w:val="18"/>
                <w:szCs w:val="18"/>
                <w:color w:val="auto"/>
              </w:rPr>
              <w:t>09627Y109</w:t>
            </w:r>
          </w:p>
        </w:tc>
      </w:tr>
      <w:tr>
        <w:trPr>
          <w:trHeight w:val="581"/>
        </w:trPr>
        <w:tc>
          <w:tcPr>
            <w:tcW w:w="11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10260" w:type="dxa"/>
            <w:vAlign w:val="bottom"/>
            <w:gridSpan w:val="2"/>
          </w:tcPr>
          <w:p>
            <w:pPr>
              <w:ind w:left="240"/>
              <w:spacing w:after="0"/>
              <w:rPr>
                <w:sz w:val="20"/>
                <w:szCs w:val="20"/>
                <w:color w:val="auto"/>
              </w:rPr>
            </w:pPr>
            <w:r>
              <w:rPr>
                <w:rFonts w:ascii="Arial" w:cs="Arial" w:eastAsia="Arial" w:hAnsi="Arial"/>
                <w:sz w:val="18"/>
                <w:szCs w:val="18"/>
                <w:b w:val="1"/>
                <w:bCs w:val="1"/>
                <w:color w:val="auto"/>
              </w:rPr>
              <w:t>If this statement is filed pursuant to Rules 13d-1(b), or 13d-2(b) or (c), check whether the person filing is a:</w:t>
            </w:r>
          </w:p>
        </w:tc>
      </w:tr>
      <w:tr>
        <w:trPr>
          <w:trHeight w:val="358"/>
        </w:trPr>
        <w:tc>
          <w:tcPr>
            <w:tcW w:w="1140" w:type="dxa"/>
            <w:vAlign w:val="bottom"/>
          </w:tcPr>
          <w:p>
            <w:pPr>
              <w:ind w:left="700"/>
              <w:spacing w:after="0"/>
              <w:rPr>
                <w:sz w:val="20"/>
                <w:szCs w:val="20"/>
                <w:color w:val="auto"/>
              </w:rPr>
            </w:pPr>
            <w:r>
              <w:rPr>
                <w:rFonts w:ascii="Arial" w:cs="Arial" w:eastAsia="Arial" w:hAnsi="Arial"/>
                <w:sz w:val="18"/>
                <w:szCs w:val="18"/>
                <w:color w:val="auto"/>
              </w:rPr>
              <w:t>(a)</w:t>
            </w:r>
          </w:p>
        </w:tc>
        <w:tc>
          <w:tcPr>
            <w:tcW w:w="7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9480" w:type="dxa"/>
            <w:vAlign w:val="bottom"/>
          </w:tcPr>
          <w:p>
            <w:pPr>
              <w:ind w:left="280"/>
              <w:spacing w:after="0"/>
              <w:rPr>
                <w:sz w:val="20"/>
                <w:szCs w:val="20"/>
                <w:color w:val="auto"/>
              </w:rPr>
            </w:pPr>
            <w:r>
              <w:rPr>
                <w:rFonts w:ascii="Arial" w:cs="Arial" w:eastAsia="Arial" w:hAnsi="Arial"/>
                <w:sz w:val="18"/>
                <w:szCs w:val="18"/>
                <w:color w:val="auto"/>
              </w:rPr>
              <w:t>Broker or dealer registered under Section 15 of the Act;</w:t>
            </w:r>
          </w:p>
        </w:tc>
      </w:tr>
      <w:tr>
        <w:trPr>
          <w:trHeight w:val="324"/>
        </w:trPr>
        <w:tc>
          <w:tcPr>
            <w:tcW w:w="1140" w:type="dxa"/>
            <w:vAlign w:val="bottom"/>
          </w:tcPr>
          <w:p>
            <w:pPr>
              <w:ind w:left="700"/>
              <w:spacing w:after="0"/>
              <w:rPr>
                <w:sz w:val="20"/>
                <w:szCs w:val="20"/>
                <w:color w:val="auto"/>
              </w:rPr>
            </w:pPr>
            <w:r>
              <w:rPr>
                <w:rFonts w:ascii="Arial" w:cs="Arial" w:eastAsia="Arial" w:hAnsi="Arial"/>
                <w:sz w:val="18"/>
                <w:szCs w:val="18"/>
                <w:color w:val="auto"/>
              </w:rPr>
              <w:t>(b)</w:t>
            </w:r>
          </w:p>
        </w:tc>
        <w:tc>
          <w:tcPr>
            <w:tcW w:w="7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9480" w:type="dxa"/>
            <w:vAlign w:val="bottom"/>
          </w:tcPr>
          <w:p>
            <w:pPr>
              <w:ind w:left="280"/>
              <w:spacing w:after="0"/>
              <w:rPr>
                <w:sz w:val="20"/>
                <w:szCs w:val="20"/>
                <w:color w:val="auto"/>
              </w:rPr>
            </w:pPr>
            <w:r>
              <w:rPr>
                <w:rFonts w:ascii="Arial" w:cs="Arial" w:eastAsia="Arial" w:hAnsi="Arial"/>
                <w:sz w:val="18"/>
                <w:szCs w:val="18"/>
                <w:color w:val="auto"/>
              </w:rPr>
              <w:t>Bank as defined in Section 3(a)(6) of the Act;</w:t>
            </w:r>
          </w:p>
        </w:tc>
      </w:tr>
      <w:tr>
        <w:trPr>
          <w:trHeight w:val="324"/>
        </w:trPr>
        <w:tc>
          <w:tcPr>
            <w:tcW w:w="1140" w:type="dxa"/>
            <w:vAlign w:val="bottom"/>
          </w:tcPr>
          <w:p>
            <w:pPr>
              <w:ind w:left="700"/>
              <w:spacing w:after="0"/>
              <w:rPr>
                <w:sz w:val="20"/>
                <w:szCs w:val="20"/>
                <w:color w:val="auto"/>
              </w:rPr>
            </w:pPr>
            <w:r>
              <w:rPr>
                <w:rFonts w:ascii="Arial" w:cs="Arial" w:eastAsia="Arial" w:hAnsi="Arial"/>
                <w:sz w:val="18"/>
                <w:szCs w:val="18"/>
                <w:color w:val="auto"/>
              </w:rPr>
              <w:t>(c)</w:t>
            </w:r>
          </w:p>
        </w:tc>
        <w:tc>
          <w:tcPr>
            <w:tcW w:w="78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9480" w:type="dxa"/>
            <w:vAlign w:val="bottom"/>
          </w:tcPr>
          <w:p>
            <w:pPr>
              <w:ind w:left="280"/>
              <w:spacing w:after="0"/>
              <w:rPr>
                <w:sz w:val="20"/>
                <w:szCs w:val="20"/>
                <w:color w:val="auto"/>
              </w:rPr>
            </w:pPr>
            <w:r>
              <w:rPr>
                <w:rFonts w:ascii="Arial" w:cs="Arial" w:eastAsia="Arial" w:hAnsi="Arial"/>
                <w:sz w:val="18"/>
                <w:szCs w:val="18"/>
                <w:color w:val="auto"/>
              </w:rPr>
              <w:t>Insurance company as defined in Section 3(a)(19) of the Act;</w:t>
            </w:r>
          </w:p>
        </w:tc>
      </w:tr>
    </w:tbl>
    <w:p>
      <w:pPr>
        <w:spacing w:after="0" w:line="41" w:lineRule="exact"/>
        <w:rPr>
          <w:sz w:val="20"/>
          <w:szCs w:val="20"/>
          <w:color w:val="auto"/>
        </w:rPr>
      </w:pPr>
    </w:p>
    <w:p>
      <w:pPr>
        <w:ind w:left="1460" w:hanging="763"/>
        <w:spacing w:after="0" w:line="207" w:lineRule="exact"/>
        <w:tabs>
          <w:tab w:leader="none" w:pos="1460" w:val="left"/>
        </w:tabs>
        <w:numPr>
          <w:ilvl w:val="0"/>
          <w:numId w:val="6"/>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Investment company registered under Section 8 of the Investment Company Act of 1940;</w:t>
      </w:r>
    </w:p>
    <w:p>
      <w:pPr>
        <w:spacing w:after="0" w:line="117" w:lineRule="exact"/>
        <w:rPr>
          <w:sz w:val="20"/>
          <w:szCs w:val="20"/>
          <w:color w:val="auto"/>
        </w:rPr>
      </w:pPr>
    </w:p>
    <w:tbl>
      <w:tblPr>
        <w:tblLayout w:type="fixed"/>
        <w:tblInd w:w="700" w:type="dxa"/>
        <w:tblCellMar>
          <w:top w:w="0" w:type="dxa"/>
          <w:left w:w="0" w:type="dxa"/>
          <w:bottom w:w="0" w:type="dxa"/>
          <w:right w:w="0" w:type="dxa"/>
        </w:tblCellMar>
      </w:tblPr>
      <w:tr>
        <w:trPr>
          <w:trHeight w:val="283"/>
        </w:trPr>
        <w:tc>
          <w:tcPr>
            <w:tcW w:w="480" w:type="dxa"/>
            <w:vAlign w:val="bottom"/>
          </w:tcPr>
          <w:p>
            <w:pPr>
              <w:spacing w:after="0"/>
              <w:rPr>
                <w:sz w:val="20"/>
                <w:szCs w:val="20"/>
                <w:color w:val="auto"/>
              </w:rPr>
            </w:pPr>
            <w:r>
              <w:rPr>
                <w:rFonts w:ascii="Arial" w:cs="Arial" w:eastAsia="Arial" w:hAnsi="Arial"/>
                <w:sz w:val="18"/>
                <w:szCs w:val="18"/>
                <w:color w:val="auto"/>
              </w:rPr>
              <w:t>(e)</w:t>
            </w:r>
          </w:p>
        </w:tc>
        <w:tc>
          <w:tcPr>
            <w:tcW w:w="7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8780" w:type="dxa"/>
            <w:vAlign w:val="bottom"/>
          </w:tcPr>
          <w:p>
            <w:pPr>
              <w:ind w:left="280"/>
              <w:spacing w:after="0"/>
              <w:rPr>
                <w:sz w:val="20"/>
                <w:szCs w:val="20"/>
                <w:color w:val="auto"/>
              </w:rPr>
            </w:pPr>
            <w:r>
              <w:rPr>
                <w:rFonts w:ascii="Arial" w:cs="Arial" w:eastAsia="Arial" w:hAnsi="Arial"/>
                <w:sz w:val="18"/>
                <w:szCs w:val="18"/>
                <w:color w:val="auto"/>
              </w:rPr>
              <w:t>An investment adviser in accordance with Rule 13d-1(b)(1)(ii)(E);</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(f)</w:t>
            </w:r>
          </w:p>
        </w:tc>
        <w:tc>
          <w:tcPr>
            <w:tcW w:w="7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8780" w:type="dxa"/>
            <w:vAlign w:val="bottom"/>
          </w:tcPr>
          <w:p>
            <w:pPr>
              <w:ind w:left="280"/>
              <w:spacing w:after="0"/>
              <w:rPr>
                <w:sz w:val="20"/>
                <w:szCs w:val="20"/>
                <w:color w:val="auto"/>
              </w:rPr>
            </w:pPr>
            <w:r>
              <w:rPr>
                <w:rFonts w:ascii="Arial" w:cs="Arial" w:eastAsia="Arial" w:hAnsi="Arial"/>
                <w:sz w:val="18"/>
                <w:szCs w:val="18"/>
                <w:color w:val="auto"/>
              </w:rPr>
              <w:t>An employee benefit plan or endowment fund in accordance with Rule 13d-1(b)(1)(ii)(F);</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(g)</w:t>
            </w:r>
          </w:p>
        </w:tc>
        <w:tc>
          <w:tcPr>
            <w:tcW w:w="7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8780" w:type="dxa"/>
            <w:vAlign w:val="bottom"/>
          </w:tcPr>
          <w:p>
            <w:pPr>
              <w:ind w:left="280"/>
              <w:spacing w:after="0"/>
              <w:rPr>
                <w:sz w:val="20"/>
                <w:szCs w:val="20"/>
                <w:color w:val="auto"/>
              </w:rPr>
            </w:pPr>
            <w:r>
              <w:rPr>
                <w:rFonts w:ascii="Arial" w:cs="Arial" w:eastAsia="Arial" w:hAnsi="Arial"/>
                <w:sz w:val="18"/>
                <w:szCs w:val="18"/>
                <w:color w:val="auto"/>
              </w:rPr>
              <w:t>A parent holding company or control person in accordance with Rule 13d-1(b)(1)(ii)(G);</w:t>
            </w: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(h)</w:t>
            </w:r>
          </w:p>
        </w:tc>
        <w:tc>
          <w:tcPr>
            <w:tcW w:w="7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8780" w:type="dxa"/>
            <w:vAlign w:val="bottom"/>
          </w:tcPr>
          <w:p>
            <w:pPr>
              <w:ind w:left="280"/>
              <w:spacing w:after="0"/>
              <w:rPr>
                <w:sz w:val="20"/>
                <w:szCs w:val="20"/>
                <w:color w:val="auto"/>
              </w:rPr>
            </w:pPr>
            <w:r>
              <w:rPr>
                <w:rFonts w:ascii="Arial" w:cs="Arial" w:eastAsia="Arial" w:hAnsi="Arial"/>
                <w:sz w:val="18"/>
                <w:szCs w:val="18"/>
                <w:color w:val="auto"/>
              </w:rPr>
              <w:t>A savings associations as defined in Section 3(b) of the Federal Deposit Insurance Act (12 U.S.C. 1813);</w:t>
            </w:r>
          </w:p>
        </w:tc>
      </w:tr>
      <w:tr>
        <w:trPr>
          <w:trHeight w:val="290"/>
        </w:trPr>
        <w:tc>
          <w:tcPr>
            <w:tcW w:w="480" w:type="dxa"/>
            <w:vAlign w:val="bottom"/>
          </w:tcPr>
          <w:p>
            <w:pPr>
              <w:spacing w:after="0"/>
              <w:rPr>
                <w:sz w:val="20"/>
                <w:szCs w:val="20"/>
                <w:color w:val="auto"/>
              </w:rPr>
            </w:pPr>
            <w:r>
              <w:rPr>
                <w:rFonts w:ascii="Arial" w:cs="Arial" w:eastAsia="Arial" w:hAnsi="Arial"/>
                <w:sz w:val="18"/>
                <w:szCs w:val="18"/>
                <w:color w:val="auto"/>
              </w:rPr>
              <w:t>(i)</w:t>
            </w:r>
          </w:p>
        </w:tc>
        <w:tc>
          <w:tcPr>
            <w:tcW w:w="7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8780" w:type="dxa"/>
            <w:vAlign w:val="bottom"/>
          </w:tcPr>
          <w:p>
            <w:pPr>
              <w:ind w:left="280"/>
              <w:spacing w:after="0"/>
              <w:rPr>
                <w:sz w:val="20"/>
                <w:szCs w:val="20"/>
                <w:color w:val="auto"/>
              </w:rPr>
            </w:pPr>
            <w:r>
              <w:rPr>
                <w:rFonts w:ascii="Arial" w:cs="Arial" w:eastAsia="Arial" w:hAnsi="Arial"/>
                <w:sz w:val="18"/>
                <w:szCs w:val="18"/>
                <w:color w:val="auto"/>
                <w:w w:val="91"/>
              </w:rPr>
              <w:t>A church plan that is excluded from the definition of an investment company under section 3(c)(14) of the Investment</w:t>
            </w:r>
          </w:p>
        </w:tc>
      </w:tr>
      <w:tr>
        <w:trPr>
          <w:trHeight w:val="230"/>
        </w:trPr>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780" w:type="dxa"/>
            <w:vAlign w:val="bottom"/>
          </w:tcPr>
          <w:p>
            <w:pPr>
              <w:ind w:left="280"/>
              <w:spacing w:after="0"/>
              <w:rPr>
                <w:sz w:val="20"/>
                <w:szCs w:val="20"/>
                <w:color w:val="auto"/>
              </w:rPr>
            </w:pPr>
            <w:r>
              <w:rPr>
                <w:rFonts w:ascii="Arial" w:cs="Arial" w:eastAsia="Arial" w:hAnsi="Arial"/>
                <w:sz w:val="18"/>
                <w:szCs w:val="18"/>
                <w:color w:val="auto"/>
              </w:rPr>
              <w:t>Company Act of 1940;</w:t>
            </w:r>
          </w:p>
        </w:tc>
      </w:tr>
      <w:tr>
        <w:trPr>
          <w:trHeight w:val="344"/>
        </w:trPr>
        <w:tc>
          <w:tcPr>
            <w:tcW w:w="480" w:type="dxa"/>
            <w:vAlign w:val="bottom"/>
          </w:tcPr>
          <w:p>
            <w:pPr>
              <w:spacing w:after="0"/>
              <w:rPr>
                <w:sz w:val="20"/>
                <w:szCs w:val="20"/>
                <w:color w:val="auto"/>
              </w:rPr>
            </w:pPr>
            <w:r>
              <w:rPr>
                <w:rFonts w:ascii="Arial" w:cs="Arial" w:eastAsia="Arial" w:hAnsi="Arial"/>
                <w:sz w:val="18"/>
                <w:szCs w:val="18"/>
                <w:color w:val="auto"/>
              </w:rPr>
              <w:t>(j)</w:t>
            </w:r>
          </w:p>
        </w:tc>
        <w:tc>
          <w:tcPr>
            <w:tcW w:w="7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8780" w:type="dxa"/>
            <w:vAlign w:val="bottom"/>
          </w:tcPr>
          <w:p>
            <w:pPr>
              <w:ind w:left="280"/>
              <w:spacing w:after="0"/>
              <w:rPr>
                <w:sz w:val="20"/>
                <w:szCs w:val="20"/>
                <w:color w:val="auto"/>
              </w:rPr>
            </w:pPr>
            <w:r>
              <w:rPr>
                <w:rFonts w:ascii="Arial" w:cs="Arial" w:eastAsia="Arial" w:hAnsi="Arial"/>
                <w:sz w:val="18"/>
                <w:szCs w:val="18"/>
                <w:color w:val="auto"/>
              </w:rPr>
              <w:t>A non-U.S. institution in accordance with Rule 240.13d-1(b)(1)(ii)(J);</w:t>
            </w:r>
          </w:p>
        </w:tc>
      </w:tr>
      <w:tr>
        <w:trPr>
          <w:trHeight w:val="290"/>
        </w:trPr>
        <w:tc>
          <w:tcPr>
            <w:tcW w:w="480" w:type="dxa"/>
            <w:vAlign w:val="bottom"/>
          </w:tcPr>
          <w:p>
            <w:pPr>
              <w:spacing w:after="0"/>
              <w:rPr>
                <w:sz w:val="20"/>
                <w:szCs w:val="20"/>
                <w:color w:val="auto"/>
              </w:rPr>
            </w:pPr>
            <w:r>
              <w:rPr>
                <w:rFonts w:ascii="Arial" w:cs="Arial" w:eastAsia="Arial" w:hAnsi="Arial"/>
                <w:sz w:val="18"/>
                <w:szCs w:val="18"/>
                <w:color w:val="auto"/>
              </w:rPr>
              <w:t>(k)</w:t>
            </w:r>
          </w:p>
        </w:tc>
        <w:tc>
          <w:tcPr>
            <w:tcW w:w="7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8780" w:type="dxa"/>
            <w:vAlign w:val="bottom"/>
          </w:tcPr>
          <w:p>
            <w:pPr>
              <w:ind w:left="280"/>
              <w:spacing w:after="0"/>
              <w:rPr>
                <w:sz w:val="20"/>
                <w:szCs w:val="20"/>
                <w:color w:val="auto"/>
              </w:rPr>
            </w:pPr>
            <w:r>
              <w:rPr>
                <w:rFonts w:ascii="Arial" w:cs="Arial" w:eastAsia="Arial" w:hAnsi="Arial"/>
                <w:sz w:val="18"/>
                <w:szCs w:val="18"/>
                <w:color w:val="auto"/>
                <w:w w:val="96"/>
              </w:rPr>
              <w:t>Group, in accordance with Rule 240.13d-1(b)(1)(ii)(K). If filing as a non-U.S. institution in accordance with Rule</w:t>
            </w:r>
          </w:p>
        </w:tc>
      </w:tr>
      <w:tr>
        <w:trPr>
          <w:trHeight w:val="230"/>
        </w:trPr>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780" w:type="dxa"/>
            <w:vAlign w:val="bottom"/>
          </w:tcPr>
          <w:p>
            <w:pPr>
              <w:ind w:left="280"/>
              <w:spacing w:after="0"/>
              <w:rPr>
                <w:sz w:val="20"/>
                <w:szCs w:val="20"/>
                <w:color w:val="auto"/>
              </w:rPr>
            </w:pPr>
            <w:r>
              <w:rPr>
                <w:rFonts w:ascii="Arial" w:cs="Arial" w:eastAsia="Arial" w:hAnsi="Arial"/>
                <w:sz w:val="18"/>
                <w:szCs w:val="18"/>
                <w:color w:val="auto"/>
              </w:rPr>
              <w:t>240.13d-1(b)(1)(ii)(J), please specify the type of institution:</w:t>
            </w:r>
          </w:p>
        </w:tc>
      </w:tr>
    </w:tbl>
    <w:p>
      <w:pPr>
        <w:sectPr>
          <w:pgSz w:w="11900" w:h="16838" w:orient="portrait"/>
          <w:cols w:equalWidth="0" w:num="1">
            <w:col w:w="11420"/>
          </w:cols>
          <w:pgMar w:left="240" w:top="270" w:right="239" w:bottom="1440" w:gutter="0" w:footer="0" w:header="0"/>
          <w:type w:val="continuous"/>
        </w:sectPr>
      </w:pPr>
    </w:p>
    <w:bookmarkStart w:id="8" w:name="page9"/>
    <w:bookmarkEnd w:id="8"/>
    <w:p>
      <w:pPr>
        <w:spacing w:after="0"/>
        <w:tabs>
          <w:tab w:leader="none" w:pos="5080" w:val="left"/>
          <w:tab w:leader="none" w:pos="100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09627Y109</w:t>
      </w:r>
      <w:r>
        <w:rPr>
          <w:sz w:val="20"/>
          <w:szCs w:val="20"/>
          <w:color w:val="auto"/>
        </w:rPr>
        <w:tab/>
      </w: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15"/>
          <w:szCs w:val="15"/>
          <w:b w:val="1"/>
          <w:bCs w:val="1"/>
          <w:color w:val="auto"/>
        </w:rPr>
        <w:t>Page 9 of 12 Pages</w:t>
      </w:r>
    </w:p>
    <w:p>
      <w:pPr>
        <w:spacing w:after="0" w:line="162"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If filing as a non-U.S. institution in accordance with §240.13d-1(b)(1)(ii)(J), please specify the type of institution:</w:t>
      </w:r>
    </w:p>
    <w:p>
      <w:pPr>
        <w:spacing w:after="0" w:line="370"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21" w:lineRule="exact"/>
        <w:rPr>
          <w:sz w:val="20"/>
          <w:szCs w:val="20"/>
          <w:color w:val="auto"/>
        </w:rPr>
      </w:pPr>
    </w:p>
    <w:p>
      <w:pPr>
        <w:ind w:left="1040" w:hanging="247"/>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and (b) Amount beneficially owned:</w:t>
      </w:r>
    </w:p>
    <w:p>
      <w:pPr>
        <w:spacing w:after="0" w:line="126" w:lineRule="exact"/>
        <w:rPr>
          <w:rFonts w:ascii="Arial" w:cs="Arial" w:eastAsia="Arial" w:hAnsi="Arial"/>
          <w:sz w:val="18"/>
          <w:szCs w:val="18"/>
          <w:color w:val="auto"/>
        </w:rPr>
      </w:pPr>
    </w:p>
    <w:p>
      <w:pPr>
        <w:ind w:left="2380" w:right="500" w:hanging="441"/>
        <w:spacing w:after="0" w:line="282" w:lineRule="auto"/>
        <w:tabs>
          <w:tab w:leader="none" w:pos="2380" w:val="left"/>
        </w:tabs>
        <w:numPr>
          <w:ilvl w:val="1"/>
          <w:numId w:val="7"/>
        </w:numPr>
        <w:rPr>
          <w:rFonts w:ascii="Arial" w:cs="Arial" w:eastAsia="Arial" w:hAnsi="Arial"/>
          <w:sz w:val="18"/>
          <w:szCs w:val="18"/>
          <w:color w:val="auto"/>
        </w:rPr>
      </w:pPr>
      <w:r>
        <w:rPr>
          <w:rFonts w:ascii="Arial" w:cs="Arial" w:eastAsia="Arial" w:hAnsi="Arial"/>
          <w:sz w:val="18"/>
          <w:szCs w:val="18"/>
          <w:color w:val="auto"/>
        </w:rPr>
        <w:t>TRV II directly owns 2,453,753 shares of Common Stock (the “</w:t>
      </w:r>
      <w:r>
        <w:rPr>
          <w:rFonts w:ascii="Arial" w:cs="Arial" w:eastAsia="Arial" w:hAnsi="Arial"/>
          <w:sz w:val="18"/>
          <w:szCs w:val="18"/>
          <w:b w:val="1"/>
          <w:bCs w:val="1"/>
          <w:color w:val="auto"/>
        </w:rPr>
        <w:t>Shares</w:t>
      </w:r>
      <w:r>
        <w:rPr>
          <w:rFonts w:ascii="Arial" w:cs="Arial" w:eastAsia="Arial" w:hAnsi="Arial"/>
          <w:sz w:val="18"/>
          <w:szCs w:val="18"/>
          <w:color w:val="auto"/>
        </w:rPr>
        <w:t>”), which represents approximately 5.6% of the outstanding shares of Common Stock.</w:t>
      </w:r>
    </w:p>
    <w:p>
      <w:pPr>
        <w:spacing w:after="0" w:line="71" w:lineRule="exact"/>
        <w:rPr>
          <w:rFonts w:ascii="Arial" w:cs="Arial" w:eastAsia="Arial" w:hAnsi="Arial"/>
          <w:sz w:val="18"/>
          <w:szCs w:val="18"/>
          <w:color w:val="auto"/>
        </w:rPr>
      </w:pPr>
    </w:p>
    <w:p>
      <w:pPr>
        <w:ind w:left="2380" w:hanging="441"/>
        <w:spacing w:after="0"/>
        <w:tabs>
          <w:tab w:leader="none" w:pos="2380" w:val="left"/>
        </w:tabs>
        <w:numPr>
          <w:ilvl w:val="1"/>
          <w:numId w:val="7"/>
        </w:numPr>
        <w:rPr>
          <w:rFonts w:ascii="Arial" w:cs="Arial" w:eastAsia="Arial" w:hAnsi="Arial"/>
          <w:sz w:val="18"/>
          <w:szCs w:val="18"/>
          <w:color w:val="auto"/>
        </w:rPr>
      </w:pPr>
      <w:r>
        <w:rPr>
          <w:rFonts w:ascii="Arial" w:cs="Arial" w:eastAsia="Arial" w:hAnsi="Arial"/>
          <w:sz w:val="18"/>
          <w:szCs w:val="18"/>
          <w:color w:val="auto"/>
        </w:rPr>
        <w:t>TRV GP II is the general partner of TRV II and may be deemed to beneficially own the Shares.</w:t>
      </w:r>
    </w:p>
    <w:p>
      <w:pPr>
        <w:spacing w:after="0" w:line="130" w:lineRule="exact"/>
        <w:rPr>
          <w:rFonts w:ascii="Arial" w:cs="Arial" w:eastAsia="Arial" w:hAnsi="Arial"/>
          <w:sz w:val="18"/>
          <w:szCs w:val="18"/>
          <w:color w:val="auto"/>
        </w:rPr>
      </w:pPr>
    </w:p>
    <w:p>
      <w:pPr>
        <w:ind w:left="2380" w:hanging="441"/>
        <w:spacing w:after="0"/>
        <w:tabs>
          <w:tab w:leader="none" w:pos="2380" w:val="left"/>
        </w:tabs>
        <w:numPr>
          <w:ilvl w:val="1"/>
          <w:numId w:val="7"/>
        </w:numPr>
        <w:rPr>
          <w:rFonts w:ascii="Arial" w:cs="Arial" w:eastAsia="Arial" w:hAnsi="Arial"/>
          <w:sz w:val="18"/>
          <w:szCs w:val="18"/>
          <w:color w:val="auto"/>
        </w:rPr>
      </w:pPr>
      <w:r>
        <w:rPr>
          <w:rFonts w:ascii="Arial" w:cs="Arial" w:eastAsia="Arial" w:hAnsi="Arial"/>
          <w:sz w:val="18"/>
          <w:szCs w:val="18"/>
          <w:color w:val="auto"/>
        </w:rPr>
        <w:t>TRV GP II LLC is the general partner of TRV GP II and may be deemed to beneficially own the Shares.</w:t>
      </w:r>
    </w:p>
    <w:p>
      <w:pPr>
        <w:spacing w:after="0" w:line="130" w:lineRule="exact"/>
        <w:rPr>
          <w:rFonts w:ascii="Arial" w:cs="Arial" w:eastAsia="Arial" w:hAnsi="Arial"/>
          <w:sz w:val="18"/>
          <w:szCs w:val="18"/>
          <w:color w:val="auto"/>
        </w:rPr>
      </w:pPr>
    </w:p>
    <w:p>
      <w:pPr>
        <w:ind w:left="2380" w:right="580" w:hanging="441"/>
        <w:spacing w:after="0" w:line="259" w:lineRule="auto"/>
        <w:tabs>
          <w:tab w:leader="none" w:pos="2380" w:val="left"/>
        </w:tabs>
        <w:numPr>
          <w:ilvl w:val="1"/>
          <w:numId w:val="7"/>
        </w:numPr>
        <w:rPr>
          <w:rFonts w:ascii="Arial" w:cs="Arial" w:eastAsia="Arial" w:hAnsi="Arial"/>
          <w:sz w:val="18"/>
          <w:szCs w:val="18"/>
          <w:color w:val="auto"/>
        </w:rPr>
      </w:pPr>
      <w:r>
        <w:rPr>
          <w:rFonts w:ascii="Arial" w:cs="Arial" w:eastAsia="Arial" w:hAnsi="Arial"/>
          <w:sz w:val="18"/>
          <w:szCs w:val="18"/>
          <w:color w:val="auto"/>
        </w:rPr>
        <w:t>As a managing member of TRV GP II LLC, Levin may be deemed to beneficially own the Shares. Additionally, as of December 31, 2017, Levin directly owns 143,290 shares of Common Stock. As a result, Levin may be deemed to beneficially own an aggregate of 2,597,043 shares of Common Stock, which represents approximately 6.0% of the outstanding shares of Common Stock.</w:t>
      </w:r>
    </w:p>
    <w:p>
      <w:pPr>
        <w:spacing w:after="0" w:line="92" w:lineRule="exact"/>
        <w:rPr>
          <w:rFonts w:ascii="Arial" w:cs="Arial" w:eastAsia="Arial" w:hAnsi="Arial"/>
          <w:sz w:val="18"/>
          <w:szCs w:val="18"/>
          <w:color w:val="auto"/>
        </w:rPr>
      </w:pPr>
    </w:p>
    <w:p>
      <w:pPr>
        <w:ind w:left="2380" w:right="500" w:hanging="441"/>
        <w:spacing w:after="0" w:line="259" w:lineRule="auto"/>
        <w:tabs>
          <w:tab w:leader="none" w:pos="2380" w:val="left"/>
        </w:tabs>
        <w:numPr>
          <w:ilvl w:val="1"/>
          <w:numId w:val="7"/>
        </w:numPr>
        <w:rPr>
          <w:rFonts w:ascii="Arial" w:cs="Arial" w:eastAsia="Arial" w:hAnsi="Arial"/>
          <w:sz w:val="18"/>
          <w:szCs w:val="18"/>
          <w:color w:val="auto"/>
        </w:rPr>
      </w:pPr>
      <w:r>
        <w:rPr>
          <w:rFonts w:ascii="Arial" w:cs="Arial" w:eastAsia="Arial" w:hAnsi="Arial"/>
          <w:sz w:val="18"/>
          <w:szCs w:val="18"/>
          <w:color w:val="auto"/>
        </w:rPr>
        <w:t>As a managing member of TRV GP II LLC, Tepper may be deemed to beneficially own the Shares. Additionally, as of December 31, 2017, Tepper directly owns 89,378 shares of Common Stock. As a result, Tepper may be deemed to beneficially own an aggregate of 2,543,131 shares of Common Stock, which represents approximately 5.9% of the outstanding shares of Common Stock.</w:t>
      </w:r>
    </w:p>
    <w:p>
      <w:pPr>
        <w:spacing w:after="0" w:line="92" w:lineRule="exact"/>
        <w:rPr>
          <w:rFonts w:ascii="Arial" w:cs="Arial" w:eastAsia="Arial" w:hAnsi="Arial"/>
          <w:sz w:val="18"/>
          <w:szCs w:val="18"/>
          <w:color w:val="auto"/>
        </w:rPr>
      </w:pPr>
    </w:p>
    <w:p>
      <w:pPr>
        <w:ind w:left="2380" w:right="60" w:hanging="441"/>
        <w:spacing w:after="0" w:line="259" w:lineRule="auto"/>
        <w:tabs>
          <w:tab w:leader="none" w:pos="2380" w:val="left"/>
        </w:tabs>
        <w:numPr>
          <w:ilvl w:val="1"/>
          <w:numId w:val="7"/>
        </w:numPr>
        <w:rPr>
          <w:rFonts w:ascii="Arial" w:cs="Arial" w:eastAsia="Arial" w:hAnsi="Arial"/>
          <w:sz w:val="18"/>
          <w:szCs w:val="18"/>
          <w:color w:val="auto"/>
        </w:rPr>
      </w:pPr>
      <w:r>
        <w:rPr>
          <w:rFonts w:ascii="Arial" w:cs="Arial" w:eastAsia="Arial" w:hAnsi="Arial"/>
          <w:sz w:val="18"/>
          <w:szCs w:val="18"/>
          <w:color w:val="auto"/>
        </w:rPr>
        <w:t>As a managing member of TRV GP II LLC, Starr may be deemed to beneficially own the Shares. Additionally, as of December 31, 2017, Starr directly owns 33,398 shares of Common Stock. As a result, Tepper may be deemed to beneficially own an aggregate of 2,487,151 shares of Common Stock, which represents approximately 5.7% of the outstanding shares of Common Stock.</w:t>
      </w:r>
    </w:p>
    <w:p>
      <w:pPr>
        <w:spacing w:after="0" w:line="79" w:lineRule="exact"/>
        <w:rPr>
          <w:sz w:val="20"/>
          <w:szCs w:val="20"/>
          <w:color w:val="auto"/>
        </w:rPr>
      </w:pPr>
    </w:p>
    <w:p>
      <w:pPr>
        <w:ind w:left="800"/>
        <w:spacing w:after="0"/>
        <w:rPr>
          <w:sz w:val="20"/>
          <w:szCs w:val="20"/>
          <w:color w:val="auto"/>
        </w:rPr>
      </w:pPr>
      <w:r>
        <w:rPr>
          <w:rFonts w:ascii="Arial" w:cs="Arial" w:eastAsia="Arial" w:hAnsi="Arial"/>
          <w:sz w:val="18"/>
          <w:szCs w:val="18"/>
          <w:color w:val="auto"/>
        </w:rPr>
        <w:t>(c) Number of shares as to which such person has: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Reporting Person</w:t>
            </w: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20" w:type="dxa"/>
            <w:vAlign w:val="bottom"/>
            <w:gridSpan w:val="7"/>
          </w:tcPr>
          <w:p>
            <w:pPr>
              <w:jc w:val="right"/>
              <w:ind w:right="740"/>
              <w:spacing w:after="0"/>
              <w:rPr>
                <w:sz w:val="20"/>
                <w:szCs w:val="20"/>
                <w:color w:val="auto"/>
              </w:rPr>
            </w:pPr>
            <w:r>
              <w:rPr>
                <w:rFonts w:ascii="Arial" w:cs="Arial" w:eastAsia="Arial" w:hAnsi="Arial"/>
                <w:sz w:val="14"/>
                <w:szCs w:val="14"/>
                <w:b w:val="1"/>
                <w:bCs w:val="1"/>
                <w:color w:val="auto"/>
                <w:w w:val="92"/>
              </w:rPr>
              <w:t>Number of Shares of Common Stock</w:t>
            </w:r>
          </w:p>
        </w:tc>
        <w:tc>
          <w:tcPr>
            <w:tcW w:w="0" w:type="dxa"/>
            <w:vAlign w:val="bottom"/>
          </w:tcPr>
          <w:p>
            <w:pPr>
              <w:spacing w:after="0"/>
              <w:rPr>
                <w:sz w:val="1"/>
                <w:szCs w:val="1"/>
                <w:color w:val="auto"/>
              </w:rPr>
            </w:pPr>
          </w:p>
        </w:tc>
      </w:tr>
      <w:tr>
        <w:trPr>
          <w:trHeight w:val="142"/>
        </w:trPr>
        <w:tc>
          <w:tcPr>
            <w:tcW w:w="6820" w:type="dxa"/>
            <w:vAlign w:val="bottom"/>
            <w:gridSpan w:val="2"/>
            <w:vMerge w:val="continue"/>
          </w:tcPr>
          <w:p>
            <w:pPr>
              <w:spacing w:after="0"/>
              <w:rPr>
                <w:sz w:val="12"/>
                <w:szCs w:val="12"/>
                <w:color w:val="auto"/>
              </w:rPr>
            </w:pPr>
          </w:p>
        </w:tc>
        <w:tc>
          <w:tcPr>
            <w:tcW w:w="660" w:type="dxa"/>
            <w:vAlign w:val="bottom"/>
            <w:tcBorders>
              <w:top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color w:val="auto"/>
              </w:rPr>
              <w:t>(i)</w:t>
            </w:r>
          </w:p>
        </w:tc>
        <w:tc>
          <w:tcPr>
            <w:tcW w:w="2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ind w:left="300"/>
              <w:spacing w:after="0" w:line="142" w:lineRule="exact"/>
              <w:rPr>
                <w:sz w:val="20"/>
                <w:szCs w:val="20"/>
                <w:color w:val="auto"/>
              </w:rPr>
            </w:pPr>
            <w:r>
              <w:rPr>
                <w:rFonts w:ascii="Arial" w:cs="Arial" w:eastAsia="Arial" w:hAnsi="Arial"/>
                <w:sz w:val="14"/>
                <w:szCs w:val="14"/>
                <w:color w:val="auto"/>
              </w:rPr>
              <w:t>(ii)</w:t>
            </w:r>
          </w:p>
        </w:tc>
        <w:tc>
          <w:tcPr>
            <w:tcW w:w="900" w:type="dxa"/>
            <w:vAlign w:val="bottom"/>
            <w:tcBorders>
              <w:top w:val="single" w:sz="8" w:color="auto"/>
            </w:tcBorders>
            <w:gridSpan w:val="2"/>
          </w:tcPr>
          <w:p>
            <w:pPr>
              <w:jc w:val="right"/>
              <w:ind w:right="460"/>
              <w:spacing w:after="0" w:line="142" w:lineRule="exact"/>
              <w:rPr>
                <w:sz w:val="20"/>
                <w:szCs w:val="20"/>
                <w:color w:val="auto"/>
              </w:rPr>
            </w:pPr>
            <w:r>
              <w:rPr>
                <w:rFonts w:ascii="Arial" w:cs="Arial" w:eastAsia="Arial" w:hAnsi="Arial"/>
                <w:sz w:val="14"/>
                <w:szCs w:val="14"/>
                <w:color w:val="auto"/>
              </w:rPr>
              <w:t>(iii)</w:t>
            </w:r>
          </w:p>
        </w:tc>
        <w:tc>
          <w:tcPr>
            <w:tcW w:w="780" w:type="dxa"/>
            <w:vAlign w:val="bottom"/>
            <w:tcBorders>
              <w:top w:val="single" w:sz="8" w:color="auto"/>
            </w:tcBorders>
          </w:tcPr>
          <w:p>
            <w:pPr>
              <w:jc w:val="right"/>
              <w:ind w:right="193"/>
              <w:spacing w:after="0" w:line="142" w:lineRule="exact"/>
              <w:rPr>
                <w:sz w:val="20"/>
                <w:szCs w:val="20"/>
                <w:color w:val="auto"/>
              </w:rPr>
            </w:pPr>
            <w:r>
              <w:rPr>
                <w:rFonts w:ascii="Arial" w:cs="Arial" w:eastAsia="Arial" w:hAnsi="Arial"/>
                <w:sz w:val="14"/>
                <w:szCs w:val="14"/>
                <w:color w:val="auto"/>
              </w:rPr>
              <w:t>(iv)</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TRV II</w:t>
            </w:r>
          </w:p>
        </w:tc>
        <w:tc>
          <w:tcPr>
            <w:tcW w:w="57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2,453,753</w:t>
            </w:r>
          </w:p>
        </w:tc>
        <w:tc>
          <w:tcPr>
            <w:tcW w:w="2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2,453,753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TRV GP II</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2,453,753</w:t>
            </w:r>
          </w:p>
        </w:tc>
        <w:tc>
          <w:tcPr>
            <w:tcW w:w="2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2,453,753</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TRV GP II LLC</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2,453,753</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2,453,753</w:t>
            </w: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Levin</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143,290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2,453,753</w:t>
            </w:r>
          </w:p>
        </w:tc>
        <w:tc>
          <w:tcPr>
            <w:tcW w:w="26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143,290</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2,453,753</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Starr</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33,398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2,453,753</w:t>
            </w: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33,398</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2,453,753</w:t>
            </w:r>
          </w:p>
        </w:tc>
        <w:tc>
          <w:tcPr>
            <w:tcW w:w="0" w:type="dxa"/>
            <w:vAlign w:val="bottom"/>
          </w:tcPr>
          <w:p>
            <w:pPr>
              <w:spacing w:after="0"/>
              <w:rPr>
                <w:sz w:val="1"/>
                <w:szCs w:val="1"/>
                <w:color w:val="auto"/>
              </w:rPr>
            </w:pPr>
          </w:p>
        </w:tc>
      </w:tr>
      <w:tr>
        <w:trPr>
          <w:trHeight w:val="230"/>
        </w:trPr>
        <w:tc>
          <w:tcPr>
            <w:tcW w:w="6820" w:type="dxa"/>
            <w:vAlign w:val="bottom"/>
            <w:gridSpan w:val="2"/>
          </w:tcPr>
          <w:p>
            <w:pPr>
              <w:spacing w:after="0"/>
              <w:rPr>
                <w:sz w:val="20"/>
                <w:szCs w:val="20"/>
                <w:color w:val="auto"/>
              </w:rPr>
            </w:pPr>
            <w:r>
              <w:rPr>
                <w:rFonts w:ascii="Arial" w:cs="Arial" w:eastAsia="Arial" w:hAnsi="Arial"/>
                <w:sz w:val="18"/>
                <w:szCs w:val="18"/>
                <w:color w:val="auto"/>
              </w:rPr>
              <w:t>Tepper</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89,378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2,453,753</w:t>
            </w:r>
          </w:p>
        </w:tc>
        <w:tc>
          <w:tcPr>
            <w:tcW w:w="260" w:type="dxa"/>
            <w:vAlign w:val="bottom"/>
          </w:tcPr>
          <w:p>
            <w:pPr>
              <w:spacing w:after="0"/>
              <w:rPr>
                <w:sz w:val="20"/>
                <w:szCs w:val="20"/>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89,378</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2,453,753</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vote or direct the vote</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percent of class was calculated based on 43,438,278 shares of common stock issued and outstanding as of December 15, 2017, as disclosed in the Issuer’s Prospectus Supplement filed with the Securities and Exchange Commission on December 13, 2017.</w:t>
      </w:r>
    </w:p>
    <w:p>
      <w:pPr>
        <w:sectPr>
          <w:pgSz w:w="11900" w:h="16838" w:orient="portrait"/>
          <w:cols w:equalWidth="0" w:num="1">
            <w:col w:w="11420"/>
          </w:cols>
          <w:pgMar w:left="240" w:top="270" w:right="239" w:bottom="1440" w:gutter="0" w:footer="0" w:header="0"/>
        </w:sectPr>
      </w:pPr>
    </w:p>
    <w:bookmarkStart w:id="9" w:name="page10"/>
    <w:bookmarkEnd w:id="9"/>
    <w:p>
      <w:pPr>
        <w:spacing w:after="0"/>
        <w:rPr>
          <w:sz w:val="20"/>
          <w:szCs w:val="20"/>
          <w:color w:val="auto"/>
        </w:rPr>
      </w:pPr>
      <w:r>
        <w:rPr>
          <w:rFonts w:ascii="Arial" w:cs="Arial" w:eastAsia="Arial" w:hAnsi="Arial"/>
          <w:sz w:val="17"/>
          <w:szCs w:val="17"/>
          <w:b w:val="1"/>
          <w:bCs w:val="1"/>
          <w:color w:val="auto"/>
        </w:rPr>
        <w:t>CUSIP No. 09627Y109</w:t>
      </w:r>
    </w:p>
    <w:p>
      <w:pPr>
        <w:spacing w:after="0" w:line="20" w:lineRule="exact"/>
        <w:rPr>
          <w:sz w:val="20"/>
          <w:szCs w:val="20"/>
          <w:color w:val="auto"/>
        </w:rPr>
      </w:pPr>
      <w:r>
        <w:rPr>
          <w:sz w:val="20"/>
          <w:szCs w:val="20"/>
          <w:color w:val="auto"/>
        </w:rPr>
        <w:br w:type="column"/>
      </w:r>
    </w:p>
    <w:p>
      <w:pPr>
        <w:jc w:val="center"/>
        <w:ind w:right="2740"/>
        <w:spacing w:after="0"/>
        <w:rPr>
          <w:sz w:val="20"/>
          <w:szCs w:val="20"/>
          <w:color w:val="auto"/>
        </w:rPr>
      </w:pPr>
      <w:r>
        <w:rPr>
          <w:rFonts w:ascii="Arial" w:cs="Arial" w:eastAsia="Arial" w:hAnsi="Arial"/>
          <w:sz w:val="17"/>
          <w:szCs w:val="17"/>
          <w:b w:val="1"/>
          <w:bCs w:val="1"/>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-206375</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Page 10 of 12 Pages</w:t>
      </w:r>
    </w:p>
    <w:p>
      <w:pPr>
        <w:spacing w:after="0" w:line="191" w:lineRule="exact"/>
        <w:rPr>
          <w:sz w:val="20"/>
          <w:szCs w:val="20"/>
          <w:color w:val="auto"/>
        </w:rPr>
      </w:pPr>
    </w:p>
    <w:p>
      <w:pPr>
        <w:sectPr>
          <w:pgSz w:w="11900" w:h="16838" w:orient="portrait"/>
          <w:cols w:equalWidth="0" w:num="3">
            <w:col w:w="4380" w:space="720"/>
            <w:col w:w="4100" w:space="720"/>
            <w:col w:w="1500"/>
          </w:cols>
          <w:pgMar w:left="240" w:top="270" w:right="239" w:bottom="1440" w:gutter="0" w:footer="0" w:header="0"/>
        </w:sectPr>
      </w:pPr>
    </w:p>
    <w:p>
      <w:pPr>
        <w:spacing w:after="0"/>
        <w:tabs>
          <w:tab w:leader="none" w:pos="14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420"/>
          </w:cols>
          <w:pgMar w:left="240" w:top="270" w:right="239" w:bottom="1440" w:gutter="0" w:footer="0" w:header="0"/>
          <w:type w:val="continuous"/>
        </w:sectPr>
      </w:pPr>
    </w:p>
    <w:p>
      <w:pPr>
        <w:spacing w:after="0" w:line="3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6.</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Ownership of More than Five Percent on Behalf of Another Person.</w:t>
      </w:r>
    </w:p>
    <w:p>
      <w:pPr>
        <w:spacing w:after="0" w:line="144" w:lineRule="exact"/>
        <w:rPr>
          <w:sz w:val="20"/>
          <w:szCs w:val="20"/>
          <w:color w:val="auto"/>
        </w:rPr>
      </w:pPr>
    </w:p>
    <w:p>
      <w:pPr>
        <w:sectPr>
          <w:pgSz w:w="11900" w:h="16838" w:orient="portrait"/>
          <w:cols w:equalWidth="0" w:num="2">
            <w:col w:w="760" w:space="720"/>
            <w:col w:w="9940"/>
          </w:cols>
          <w:pgMar w:left="240" w:top="270" w:right="239" w:bottom="1440" w:gutter="0" w:footer="0" w:header="0"/>
          <w:type w:val="continuous"/>
        </w:sectPr>
      </w:pPr>
    </w:p>
    <w:p>
      <w:pPr>
        <w:ind w:left="1500"/>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420"/>
          </w:cols>
          <w:pgMar w:left="240" w:top="270" w:right="239" w:bottom="1440" w:gutter="0" w:footer="0" w:header="0"/>
          <w:type w:val="continuous"/>
        </w:sectPr>
      </w:pPr>
    </w:p>
    <w:p>
      <w:pPr>
        <w:spacing w:after="0" w:line="393" w:lineRule="exact"/>
        <w:rPr>
          <w:sz w:val="20"/>
          <w:szCs w:val="20"/>
          <w:color w:val="auto"/>
        </w:rPr>
      </w:pPr>
    </w:p>
    <w:p>
      <w:pPr>
        <w:ind w:left="1480" w:right="600" w:hanging="1471"/>
        <w:spacing w:after="0" w:line="282" w:lineRule="auto"/>
        <w:tabs>
          <w:tab w:leader="none" w:pos="14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420"/>
          </w:cols>
          <w:pgMar w:left="240" w:top="270" w:right="239" w:bottom="1440" w:gutter="0" w:footer="0" w:header="0"/>
          <w:type w:val="continuous"/>
        </w:sectPr>
      </w:pPr>
    </w:p>
    <w:bookmarkStart w:id="10" w:name="page11"/>
    <w:bookmarkEnd w:id="10"/>
    <w:p>
      <w:pPr>
        <w:spacing w:after="0"/>
        <w:tabs>
          <w:tab w:leader="none" w:pos="5080" w:val="left"/>
          <w:tab w:leader="none" w:pos="99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09627Y109</w:t>
      </w:r>
      <w:r>
        <w:rPr>
          <w:sz w:val="20"/>
          <w:szCs w:val="20"/>
          <w:color w:val="auto"/>
        </w:rPr>
        <w:tab/>
      </w: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15"/>
          <w:szCs w:val="15"/>
          <w:b w:val="1"/>
          <w:bCs w:val="1"/>
          <w:color w:val="auto"/>
        </w:rPr>
        <w:t>Page 11 of 12 Pages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13, 2018</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THIRD ROCK VENTURES II, L.P.</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THIRD ROCK VENTURES GP II, L.P.,</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TRV GP II, LLC,</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Kevin Gillis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Kevin Gillis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Chief Financial Officer</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THIRD ROCK VENTURES GP II, L.P.</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TRV GP II, LLC,</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Kevin Gillis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Kevin Gillis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Chief Financial Officer</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TRV GP II, LLC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Kevin Gillis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Kevin Gillis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Chief Financial Officer</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MARK LEVIN</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Kevin Gillis, As attorney-in-fact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Mark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KEVIN P. STARR</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Kevin Gillis, As attorney-in-fact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Kevin P. Starr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1" w:name="page12"/>
    <w:bookmarkEnd w:id="11"/>
    <w:p>
      <w:pPr>
        <w:spacing w:after="0"/>
        <w:tabs>
          <w:tab w:leader="none" w:pos="5080" w:val="left"/>
          <w:tab w:leader="none" w:pos="99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09627Y109</w:t>
      </w:r>
      <w:r>
        <w:rPr>
          <w:sz w:val="20"/>
          <w:szCs w:val="20"/>
          <w:color w:val="auto"/>
        </w:rPr>
        <w:tab/>
      </w:r>
      <w:r>
        <w:rPr>
          <w:rFonts w:ascii="Arial" w:cs="Arial" w:eastAsia="Arial" w:hAnsi="Arial"/>
          <w:sz w:val="18"/>
          <w:szCs w:val="18"/>
          <w:b w:val="1"/>
          <w:bCs w:val="1"/>
          <w:color w:val="auto"/>
        </w:rPr>
        <w:t>SCHEDULE 13G</w:t>
      </w:r>
      <w:r>
        <w:rPr>
          <w:sz w:val="20"/>
          <w:szCs w:val="20"/>
          <w:color w:val="auto"/>
        </w:rPr>
        <w:tab/>
      </w:r>
      <w:r>
        <w:rPr>
          <w:rFonts w:ascii="Arial" w:cs="Arial" w:eastAsia="Arial" w:hAnsi="Arial"/>
          <w:sz w:val="15"/>
          <w:szCs w:val="15"/>
          <w:b w:val="1"/>
          <w:bCs w:val="1"/>
          <w:color w:val="auto"/>
        </w:rPr>
        <w:t>Page 12 of 12 Pages</w:t>
      </w:r>
    </w:p>
    <w:p>
      <w:pPr>
        <w:sectPr>
          <w:pgSz w:w="11900" w:h="16838" w:orient="portrait"/>
          <w:cols w:equalWidth="0" w:num="1">
            <w:col w:w="11420"/>
          </w:cols>
          <w:pgMar w:left="240" w:top="270" w:right="239" w:bottom="1440" w:gutter="0" w:footer="0" w:header="0"/>
        </w:sectPr>
      </w:pP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ROBERT I. TEPPER</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/s/ Kevin Gillis, As attorney-in-fact</w:t>
      </w:r>
    </w:p>
    <w:p>
      <w:pPr>
        <w:spacing w:after="0" w:line="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Robert I. Tepper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type w:val="continuous"/>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KNOW ALL MEN BY THESE PRESENTS, that the undersigned hereby constitutes and appoints Kevin Gillis his true and lawful attorney-in-fact, with full power of substitution, to sign any and all instruments, certificates and documents that may be necessary, desirable or appropriate to be executed on behalf of himself as an individual or in his capacity as a direct or indirect general partner, director, officer, member or manager of any partnership, corporation or limited liability company, pursuant to section 13 or 16 of the Securities Exchange Act of 1934, as amended (the “Exchange Act”), and any and all regulations promulgated thereunder, and to file the same, with all exhibits thereto, and any other documents in connection therewith, with the Securities and Exchange Commission, and with any other entity when and if such is mandated by the Exchange Act or by the Financial Industry Regulatory Authority, granting unto said attorney-in-fact full power and authority to do and perform each and every act and thing necessary, desirable or appropriate, fully to all intents and purposes as he might or could do in person, thereby ratifying and confirming all that said attorney-in-fact, or his substitutes, may lawfully do or cause to be done by virtue hereof. Each of the undersigned may execute this power of attorney in separate counterparts, and each counterpart shall be deemed to be an original instrument. This agreement shall be effective as to each of the undersigned as of the date signed by that signatory.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this Power of Attorney has been signed as of the 16th day of January, 2014.</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Mark Levin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Mark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Kevin P. Starr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Kevin P. Starr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Robert I. Tepper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Robert I. Tepper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statements. The undersigned acknowledge that each shall be responsible for the timely filing of such amendments, and for the completeness and accuracy of the information concerning him, her or it contained herein, but shall not be responsible for the completeness and accuracy of the information concerning the other entities or persons, except to the extent that he, she or it knows or has reason to believe that such information is inaccurate.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13, 2018</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THIRD ROCK VENTURES II, L.P.</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THIRD ROCK VENTURES GP II, L.P.,</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TRV GP II, LLC,</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Kevin Gillis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Kevin Gillis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Chief Financial Officer</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THIRD ROCK VENTURES GP II, L.P.</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TRV GP II, LLC,</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Kevin Gillis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Kevin Gillis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Chief Financial Officer</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TRV GP II, LLC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Kevin Gillis</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Kevin Gillis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auto"/>
        </w:rPr>
        <w:t>Chief Financial Officer</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MARK LEVIN</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Kevin Gillis, As attorney-in-fact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Mark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4" w:name="page15"/>
    <w:bookmarkEnd w:id="14"/>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KEVIN P. STARR</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/s/ Kevin Gillis, As attorney-in-fact</w:t>
      </w:r>
    </w:p>
    <w:p>
      <w:pPr>
        <w:spacing w:after="0" w:line="4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Kevin P. Starr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-130810</wp:posOffset>
            </wp:positionV>
            <wp:extent cx="28987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ROBERT I. TEPPER</w:t>
      </w:r>
    </w:p>
    <w:p>
      <w:pPr>
        <w:spacing w:after="0" w:line="22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/s/ Kevin Gillis, As attorney-in-fact</w:t>
      </w:r>
    </w:p>
    <w:p>
      <w:pPr>
        <w:spacing w:after="0" w:line="4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Robert I. Tepper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-130810</wp:posOffset>
            </wp:positionV>
            <wp:extent cx="28987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sectPr>
      <w:pgSz w:w="11900" w:h="16838" w:orient="portrait"/>
      <w:cols w:equalWidth="0" w:num="1">
        <w:col w:w="9019"/>
      </w:cols>
      <w:pgMar w:left="1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lvl w:ilvl="1">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1"/>
    </w:lvl>
    <w:lvl w:ilvl="1">
      <w:lvlJc w:val="left"/>
      <w:lvlText w:val="(%2)"/>
      <w:numFmt w:val="lowerRoman"/>
      <w:start w:val="1"/>
    </w:lvl>
  </w:abstractNum>
  <w:abstractNum w:abstractNumId="5">
    <w:nsid w:val="41B71EFB"/>
    <w:multiLevelType w:val="hybridMultilevel"/>
    <w:lvl w:ilvl="0">
      <w:lvlJc w:val="left"/>
      <w:lvlText w:val="(%1)"/>
      <w:numFmt w:val="lowerLetter"/>
      <w:start w:val="4"/>
    </w:lvl>
  </w:abstractNum>
  <w:abstractNum w:abstractNumId="6">
    <w:nsid w:val="79E2A9E3"/>
    <w:multiLevelType w:val="hybridMultilevel"/>
    <w:lvl w:ilvl="0">
      <w:lvlJc w:val="left"/>
      <w:lvlText w:val="(%1)"/>
      <w:numFmt w:val="lowerLetter"/>
      <w:start w:val="1"/>
    </w:lvl>
    <w:lvl w:ilvl="1">
      <w:lvlJc w:val="left"/>
      <w:lvlText w:val="(%2)"/>
      <w:numFmt w:val="lowerRoman"/>
      <w:start w:val="1"/>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2019-12-20T23:04:44Z</dcterms:created>
  <dcterms:modified xsi:type="dcterms:W3CDTF">2019-12-20T23:04:44Z</dcterms:modified>
</cp:coreProperties>
</file>