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Landsittel Michael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Blueprint Medicines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BPMC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BLUEPRINT MEDICINES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CORPORATION,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215 FIRST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FAO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26,363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02/10/2025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1,818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over a four-year period, at a rate of twenty-five percent (25%) on September 8, 2015 and in 36 equal monthly installments thereafter.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48 equal monthly installments beginning on February 10, 2015.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Christine Bellon,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51036" TargetMode="External"/><Relationship Id="rId12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2019-12-09T04:01:07Z</dcterms:created>
  <dcterms:modified xsi:type="dcterms:W3CDTF">2019-12-09T04:01:07Z</dcterms:modified>
</cp:coreProperties>
</file>