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Murray Christopher K.</w:t>
              </w:r>
            </w:hyperlink>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180" w:type="dxa"/>
            <w:vAlign w:val="bottom"/>
            <w:tcBorders>
              <w:top w:val="single" w:sz="8" w:color="0000EE"/>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03/06/2023</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265"/>
        <w:spacing w:after="0"/>
        <w:rPr>
          <w:sz w:val="20"/>
          <w:szCs w:val="20"/>
          <w:color w:val="auto"/>
        </w:rPr>
      </w:pPr>
      <w:r>
        <w:rPr>
          <w:rFonts w:ascii="Times New Roman" w:cs="Times New Roman" w:eastAsia="Times New Roman" w:hAnsi="Times New Roman"/>
          <w:sz w:val="17"/>
          <w:szCs w:val="17"/>
          <w:color w:val="0000FF"/>
        </w:rPr>
        <w:t>CHIEF TECHNICAL OPERATIONS</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02139</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03/06/2023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1,829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45.71</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25,741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03/06/2023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232"/>
              <w:spacing w:after="0"/>
              <w:rPr>
                <w:sz w:val="20"/>
                <w:szCs w:val="20"/>
                <w:color w:val="auto"/>
              </w:rPr>
            </w:pPr>
            <w:r>
              <w:rPr>
                <w:rFonts w:ascii="Times New Roman" w:cs="Times New Roman" w:eastAsia="Times New Roman" w:hAnsi="Times New Roman"/>
                <w:sz w:val="17"/>
                <w:szCs w:val="17"/>
                <w:color w:val="0000FF"/>
              </w:rPr>
              <w:t>46</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44.3</w:t>
            </w:r>
            <w:r>
              <w:rPr>
                <w:rFonts w:ascii="Times New Roman" w:cs="Times New Roman" w:eastAsia="Times New Roman" w:hAnsi="Times New Roman"/>
                <w:sz w:val="22"/>
                <w:szCs w:val="22"/>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25,695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$44.98 to $45.72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2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$43.92 to $44.38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03/08/2023</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16" w:lineRule="exact"/>
        <w:rPr>
          <w:sz w:val="20"/>
          <w:szCs w:val="20"/>
          <w:color w:val="auto"/>
        </w:rPr>
      </w:pPr>
    </w:p>
    <w:p>
      <w:pPr>
        <w:ind w:right="40" w:firstLine="640"/>
        <w:spacing w:after="0" w:line="256" w:lineRule="auto"/>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 Landsittel, and each of them individually, and with full power of substitution, the undersigned’s true and lawful attorney-in-fact to:</w:t>
      </w:r>
    </w:p>
    <w:p>
      <w:pPr>
        <w:spacing w:after="0" w:line="160" w:lineRule="exact"/>
        <w:rPr>
          <w:sz w:val="20"/>
          <w:szCs w:val="20"/>
          <w:color w:val="auto"/>
        </w:rPr>
      </w:pPr>
    </w:p>
    <w:p>
      <w:pPr>
        <w:ind w:right="60" w:firstLine="646"/>
        <w:spacing w:after="0" w:line="247"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9" w:lineRule="exact"/>
        <w:rPr>
          <w:rFonts w:ascii="Times New Roman" w:cs="Times New Roman" w:eastAsia="Times New Roman" w:hAnsi="Times New Roman"/>
          <w:sz w:val="21"/>
          <w:szCs w:val="21"/>
          <w:color w:val="auto"/>
        </w:rPr>
      </w:pPr>
    </w:p>
    <w:p>
      <w:pPr>
        <w:ind w:right="80" w:firstLine="646"/>
        <w:spacing w:after="0" w:line="250"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6" w:lineRule="exact"/>
        <w:rPr>
          <w:rFonts w:ascii="Times New Roman" w:cs="Times New Roman" w:eastAsia="Times New Roman" w:hAnsi="Times New Roman"/>
          <w:sz w:val="21"/>
          <w:szCs w:val="21"/>
          <w:color w:val="auto"/>
        </w:rPr>
      </w:pPr>
    </w:p>
    <w:p>
      <w:pPr>
        <w:ind w:right="60" w:firstLine="646"/>
        <w:spacing w:after="0" w:line="247" w:lineRule="auto"/>
        <w:tabs>
          <w:tab w:leader="none" w:pos="14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8" w:lineRule="exact"/>
        <w:rPr>
          <w:sz w:val="20"/>
          <w:szCs w:val="20"/>
          <w:color w:val="auto"/>
        </w:rPr>
      </w:pPr>
    </w:p>
    <w:p>
      <w:pPr>
        <w:ind w:right="260" w:firstLine="613"/>
        <w:spacing w:after="0" w:line="245"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3" w:lineRule="exact"/>
        <w:rPr>
          <w:sz w:val="20"/>
          <w:szCs w:val="20"/>
          <w:color w:val="auto"/>
        </w:rPr>
      </w:pPr>
    </w:p>
    <w:p>
      <w:pPr>
        <w:ind w:firstLine="613"/>
        <w:spacing w:after="0" w:line="24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0" w:lineRule="exact"/>
        <w:rPr>
          <w:sz w:val="20"/>
          <w:szCs w:val="20"/>
          <w:color w:val="auto"/>
        </w:rPr>
      </w:pPr>
    </w:p>
    <w:p>
      <w:pPr>
        <w:ind w:right="640" w:firstLine="613"/>
        <w:spacing w:after="0" w:line="256"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558800</wp:posOffset>
            </wp:positionV>
            <wp:extent cx="6964045" cy="9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40"/>
          </w:cols>
          <w:pgMar w:left="460" w:top="108" w:right="499" w:bottom="1440" w:gutter="0" w:footer="0" w:header="0"/>
        </w:sectPr>
      </w:pPr>
    </w:p>
    <w:bookmarkStart w:id="2" w:name="page3"/>
    <w:bookmarkEnd w:id="2"/>
    <w:p>
      <w:pPr>
        <w:spacing w:after="0" w:line="275"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January 31, 2023.</w:t>
      </w:r>
    </w:p>
    <w:p>
      <w:pPr>
        <w:spacing w:after="0" w:line="200" w:lineRule="exact"/>
        <w:rPr>
          <w:sz w:val="20"/>
          <w:szCs w:val="20"/>
          <w:color w:val="auto"/>
        </w:rPr>
      </w:pPr>
    </w:p>
    <w:p>
      <w:pPr>
        <w:spacing w:after="0" w:line="251" w:lineRule="exact"/>
        <w:rPr>
          <w:sz w:val="20"/>
          <w:szCs w:val="20"/>
          <w:color w:val="auto"/>
        </w:rPr>
      </w:pPr>
    </w:p>
    <w:p>
      <w:pPr>
        <w:ind w:left="542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Christopher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16510</wp:posOffset>
            </wp:positionV>
            <wp:extent cx="291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Name: Christopher Murray</w:t>
      </w:r>
    </w:p>
    <w:sectPr>
      <w:pgSz w:w="11900" w:h="16838" w:orient="portrait"/>
      <w:cols w:equalWidth="0" w:num="1">
        <w:col w:w="10820"/>
      </w:cols>
      <w:pgMar w:left="460" w:top="11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18648"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2023-03-08T20:50:13Z</dcterms:created>
  <dcterms:modified xsi:type="dcterms:W3CDTF">2023-03-08T20:50:13Z</dcterms:modified>
</cp:coreProperties>
</file>