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1"/>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20" w:type="dxa"/>
            <w:vAlign w:val="bottom"/>
            <w:gridSpan w:val="19"/>
            <w:vMerge w:val="restart"/>
          </w:tcPr>
          <w:p>
            <w:pPr>
              <w:jc w:val="center"/>
              <w:ind w:left="5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520" w:type="dxa"/>
            <w:vAlign w:val="bottom"/>
            <w:gridSpan w:val="19"/>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gridSpan w:val="19"/>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rPr>
              <w:t>or Section 30(h) of the Investment Company Act of 1940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9"/>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COATS LONNEL</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30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5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4"/>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7"/>
          </w:tcPr>
          <w:p>
            <w:pPr>
              <w:ind w:left="240"/>
              <w:spacing w:after="0"/>
              <w:rPr>
                <w:sz w:val="20"/>
                <w:szCs w:val="20"/>
                <w:color w:val="auto"/>
              </w:rPr>
            </w:pPr>
            <w:r>
              <w:rPr>
                <w:rFonts w:ascii="Arial" w:cs="Arial" w:eastAsia="Arial" w:hAnsi="Arial"/>
                <w:sz w:val="17"/>
                <w:szCs w:val="17"/>
                <w:color w:val="0000FF"/>
              </w:rPr>
              <w:t>06/21/2023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3560" w:type="dxa"/>
            <w:vAlign w:val="bottom"/>
            <w:gridSpan w:val="5"/>
            <w:vMerge w:val="restart"/>
          </w:tcPr>
          <w:p>
            <w:pPr>
              <w:spacing w:after="0"/>
              <w:rPr>
                <w:sz w:val="20"/>
                <w:szCs w:val="20"/>
                <w:color w:val="auto"/>
              </w:rPr>
            </w:pPr>
            <w:r>
              <w:rPr>
                <w:rFonts w:ascii="Arial" w:cs="Arial" w:eastAsia="Arial" w:hAnsi="Arial"/>
                <w:sz w:val="17"/>
                <w:szCs w:val="17"/>
                <w:color w:val="0000FF"/>
                <w:w w:val="98"/>
              </w:rPr>
              <w:t>C/O BLUEPRINT MEDICINES CORPORATION</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35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4"/>
          </w:tcPr>
          <w:p>
            <w:pPr>
              <w:spacing w:after="0" w:line="183" w:lineRule="exact"/>
              <w:rPr>
                <w:sz w:val="20"/>
                <w:szCs w:val="20"/>
                <w:color w:val="auto"/>
              </w:rPr>
            </w:pPr>
            <w:r>
              <w:rPr>
                <w:rFonts w:ascii="Arial" w:cs="Arial" w:eastAsia="Arial" w:hAnsi="Arial"/>
                <w:sz w:val="17"/>
                <w:szCs w:val="17"/>
                <w:color w:val="0000FF"/>
              </w:rPr>
              <w:t>45 SIDNEY STREET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4"/>
            <w:vMerge w:val="restart"/>
          </w:tcPr>
          <w:p>
            <w:pPr>
              <w:spacing w:after="0" w:line="164" w:lineRule="exact"/>
              <w:rPr>
                <w:sz w:val="20"/>
                <w:szCs w:val="20"/>
                <w:color w:val="auto"/>
              </w:rPr>
            </w:pPr>
            <w:r>
              <w:rPr>
                <w:rFonts w:ascii="Arial" w:cs="Arial" w:eastAsia="Arial" w:hAnsi="Arial"/>
                <w:sz w:val="17"/>
                <w:szCs w:val="17"/>
                <w:color w:val="0000FF"/>
              </w:rPr>
              <w:t>CAMBRIDGE   MA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02139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4"/>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2"/>
          </w:tcPr>
          <w:p>
            <w:pPr>
              <w:ind w:left="6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06/21/2023</w:t>
            </w: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2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440"/>
              <w:spacing w:after="0"/>
              <w:rPr>
                <w:sz w:val="20"/>
                <w:szCs w:val="20"/>
                <w:color w:val="auto"/>
              </w:rPr>
            </w:pPr>
            <w:r>
              <w:rPr>
                <w:rFonts w:ascii="Arial" w:cs="Arial" w:eastAsia="Arial" w:hAnsi="Arial"/>
                <w:sz w:val="17"/>
                <w:szCs w:val="17"/>
                <w:color w:val="0000FF"/>
              </w:rPr>
              <w:t>11,012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2"/>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00" w:type="dxa"/>
            <w:vAlign w:val="bottom"/>
            <w:gridSpan w:val="7"/>
          </w:tcPr>
          <w:p>
            <w:pPr>
              <w:ind w:left="40"/>
              <w:spacing w:after="0" w:line="130" w:lineRule="exact"/>
              <w:rPr>
                <w:sz w:val="20"/>
                <w:szCs w:val="20"/>
                <w:color w:val="auto"/>
              </w:rPr>
            </w:pPr>
            <w:r>
              <w:rPr>
                <w:rFonts w:ascii="Arial" w:cs="Arial" w:eastAsia="Arial" w:hAnsi="Arial"/>
                <w:sz w:val="12"/>
                <w:szCs w:val="12"/>
                <w:b w:val="1"/>
                <w:bCs w:val="1"/>
                <w:color w:val="auto"/>
              </w:rPr>
              <w:t>Transaction  of</w:t>
            </w:r>
          </w:p>
        </w:tc>
        <w:tc>
          <w:tcPr>
            <w:tcW w:w="400" w:type="dxa"/>
            <w:vAlign w:val="bottom"/>
          </w:tcPr>
          <w:p>
            <w:pPr>
              <w:spacing w:after="0"/>
              <w:rPr>
                <w:sz w:val="11"/>
                <w:szCs w:val="11"/>
                <w:color w:val="auto"/>
              </w:rPr>
            </w:pPr>
          </w:p>
        </w:tc>
        <w:tc>
          <w:tcPr>
            <w:tcW w:w="10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00" w:type="dxa"/>
            <w:vAlign w:val="bottom"/>
            <w:gridSpan w:val="6"/>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1"/>
                <w:szCs w:val="11"/>
                <w:color w:val="auto"/>
              </w:rPr>
            </w:pPr>
          </w:p>
        </w:tc>
        <w:tc>
          <w:tcPr>
            <w:tcW w:w="6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gridSpan w:val="6"/>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1040" w:type="dxa"/>
            <w:vAlign w:val="bottom"/>
            <w:gridSpan w:val="2"/>
          </w:tcPr>
          <w:p>
            <w:pPr>
              <w:jc w:val="right"/>
              <w:ind w:right="115"/>
              <w:spacing w:after="0"/>
              <w:rPr>
                <w:sz w:val="20"/>
                <w:szCs w:val="20"/>
                <w:color w:val="auto"/>
              </w:rPr>
            </w:pPr>
            <w:r>
              <w:rPr>
                <w:rFonts w:ascii="Arial" w:cs="Arial" w:eastAsia="Arial" w:hAnsi="Arial"/>
                <w:sz w:val="13"/>
                <w:szCs w:val="13"/>
                <w:color w:val="0000FF"/>
              </w:rPr>
              <w:t>06/21/2023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4"/>
          </w:tcPr>
          <w:p>
            <w:pPr>
              <w:spacing w:after="0"/>
              <w:rPr>
                <w:sz w:val="20"/>
                <w:szCs w:val="20"/>
                <w:color w:val="auto"/>
              </w:rPr>
            </w:pPr>
            <w:r>
              <w:rPr>
                <w:rFonts w:ascii="Arial" w:cs="Arial" w:eastAsia="Arial" w:hAnsi="Arial"/>
                <w:sz w:val="13"/>
                <w:szCs w:val="13"/>
                <w:color w:val="0000FF"/>
              </w:rPr>
              <w:t>A</w:t>
            </w:r>
          </w:p>
        </w:tc>
        <w:tc>
          <w:tcPr>
            <w:tcW w:w="500" w:type="dxa"/>
            <w:vAlign w:val="bottom"/>
          </w:tcPr>
          <w:p>
            <w:pPr>
              <w:ind w:left="140"/>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5,300</w:t>
            </w:r>
          </w:p>
        </w:tc>
        <w:tc>
          <w:tcPr>
            <w:tcW w:w="40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3"/>
          </w:tcPr>
          <w:p>
            <w:pPr>
              <w:spacing w:after="0"/>
              <w:rPr>
                <w:sz w:val="20"/>
                <w:szCs w:val="20"/>
                <w:color w:val="auto"/>
              </w:rPr>
            </w:pPr>
            <w:r>
              <w:rPr>
                <w:rFonts w:ascii="Arial" w:cs="Arial" w:eastAsia="Arial" w:hAnsi="Arial"/>
                <w:sz w:val="13"/>
                <w:szCs w:val="13"/>
                <w:color w:val="0000FF"/>
              </w:rPr>
              <w:t>06/21/2032</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5,300</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5,300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-5877560</wp:posOffset>
            </wp:positionV>
            <wp:extent cx="7045960" cy="603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12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40" w:firstLine="4"/>
        <w:spacing w:after="0" w:line="29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spacing w:after="0" w:line="1"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Melissa Masse</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06/23/2023</w:t>
            </w: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1"/>
          <w:szCs w:val="21"/>
          <w:b w:val="1"/>
          <w:bCs w:val="1"/>
          <w:color w:val="auto"/>
        </w:rPr>
        <w:t>LIMITED POWER OF ATTORNEY</w:t>
      </w:r>
    </w:p>
    <w:p>
      <w:pPr>
        <w:spacing w:after="0" w:line="207"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38" w:lineRule="exact"/>
        <w:rPr>
          <w:sz w:val="20"/>
          <w:szCs w:val="20"/>
          <w:color w:val="auto"/>
        </w:rPr>
      </w:pPr>
    </w:p>
    <w:p>
      <w:pPr>
        <w:ind w:right="140" w:firstLine="631"/>
        <w:spacing w:after="0" w:line="270" w:lineRule="auto"/>
        <w:tabs>
          <w:tab w:leader="none" w:pos="1444" w:val="left"/>
        </w:tabs>
        <w:numPr>
          <w:ilvl w:val="0"/>
          <w:numId w:val="3"/>
        </w:numPr>
        <w:rPr>
          <w:rFonts w:ascii="Arial" w:cs="Arial" w:eastAsia="Arial" w:hAnsi="Arial"/>
          <w:sz w:val="19"/>
          <w:szCs w:val="19"/>
          <w:color w:val="auto"/>
        </w:rPr>
      </w:pPr>
      <w:r>
        <w:rPr>
          <w:rFonts w:ascii="Arial" w:cs="Arial" w:eastAsia="Arial" w:hAnsi="Arial"/>
          <w:sz w:val="19"/>
          <w:szCs w:val="19"/>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3" w:lineRule="exact"/>
        <w:rPr>
          <w:rFonts w:ascii="Arial" w:cs="Arial" w:eastAsia="Arial" w:hAnsi="Arial"/>
          <w:sz w:val="19"/>
          <w:szCs w:val="19"/>
          <w:color w:val="auto"/>
        </w:rPr>
      </w:pPr>
    </w:p>
    <w:p>
      <w:pPr>
        <w:ind w:right="260" w:firstLine="631"/>
        <w:spacing w:after="0" w:line="241" w:lineRule="auto"/>
        <w:tabs>
          <w:tab w:leader="none" w:pos="1444"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8" w:lineRule="exact"/>
        <w:rPr>
          <w:rFonts w:ascii="Arial" w:cs="Arial" w:eastAsia="Arial" w:hAnsi="Arial"/>
          <w:sz w:val="21"/>
          <w:szCs w:val="21"/>
          <w:color w:val="auto"/>
        </w:rPr>
      </w:pPr>
    </w:p>
    <w:p>
      <w:pPr>
        <w:ind w:right="80" w:firstLine="631"/>
        <w:spacing w:after="0" w:line="275" w:lineRule="auto"/>
        <w:tabs>
          <w:tab w:leader="none" w:pos="14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7" w:lineRule="exact"/>
        <w:rPr>
          <w:sz w:val="20"/>
          <w:szCs w:val="20"/>
          <w:color w:val="auto"/>
        </w:rPr>
      </w:pPr>
    </w:p>
    <w:p>
      <w:pPr>
        <w:ind w:right="80" w:firstLine="600"/>
        <w:spacing w:after="0" w:line="289"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37" w:lineRule="exact"/>
        <w:rPr>
          <w:sz w:val="20"/>
          <w:szCs w:val="20"/>
          <w:color w:val="auto"/>
        </w:rPr>
      </w:pPr>
    </w:p>
    <w:p>
      <w:pPr>
        <w:ind w:firstLine="600"/>
        <w:spacing w:after="0" w:line="254"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6" w:lineRule="exact"/>
        <w:rPr>
          <w:sz w:val="20"/>
          <w:szCs w:val="20"/>
          <w:color w:val="auto"/>
        </w:rPr>
      </w:pPr>
    </w:p>
    <w:p>
      <w:pPr>
        <w:ind w:right="160" w:firstLine="600"/>
        <w:spacing w:after="0" w:line="24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554355</wp:posOffset>
            </wp:positionV>
            <wp:extent cx="6966585" cy="91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6585" cy="91440"/>
                    </a:xfrm>
                    <a:prstGeom prst="rect">
                      <a:avLst/>
                    </a:prstGeom>
                    <a:noFill/>
                  </pic:spPr>
                </pic:pic>
              </a:graphicData>
            </a:graphic>
          </wp:anchor>
        </w:drawing>
      </w:r>
    </w:p>
    <w:p>
      <w:pPr>
        <w:sectPr>
          <w:pgSz w:w="11900" w:h="16838" w:orient="portrait"/>
          <w:cols w:equalWidth="0" w:num="1">
            <w:col w:w="10900"/>
          </w:cols>
          <w:pgMar w:left="460" w:top="114" w:right="539" w:bottom="1440" w:gutter="0" w:footer="0" w:header="0"/>
        </w:sectPr>
      </w:pPr>
    </w:p>
    <w:bookmarkStart w:id="2" w:name="page3"/>
    <w:bookmarkEnd w:id="2"/>
    <w:p>
      <w:pPr>
        <w:spacing w:after="0" w:line="258"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IN WITNESS WHEREOF, the undersigned has caused this Power of Attorney to be executed as of June 23, 2016.</w:t>
      </w:r>
    </w:p>
    <w:p>
      <w:pPr>
        <w:spacing w:after="0" w:line="200" w:lineRule="exact"/>
        <w:rPr>
          <w:sz w:val="20"/>
          <w:szCs w:val="20"/>
          <w:color w:val="auto"/>
        </w:rPr>
      </w:pPr>
    </w:p>
    <w:p>
      <w:pPr>
        <w:spacing w:after="0" w:line="260" w:lineRule="exact"/>
        <w:rPr>
          <w:sz w:val="20"/>
          <w:szCs w:val="20"/>
          <w:color w:val="auto"/>
        </w:rPr>
      </w:pPr>
    </w:p>
    <w:p>
      <w:pPr>
        <w:ind w:left="504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Lonnel Coats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9525</wp:posOffset>
            </wp:positionV>
            <wp:extent cx="3230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3088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Lonnel Coats</w:t>
      </w:r>
    </w:p>
    <w:sectPr>
      <w:pgSz w:w="11900" w:h="16838" w:orient="portrait"/>
      <w:cols w:equalWidth="0" w:num="1">
        <w:col w:w="10580"/>
      </w:cols>
      <w:pgMar w:left="46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612528"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2023-06-23T18:06:56Z</dcterms:created>
  <dcterms:modified xsi:type="dcterms:W3CDTF">2023-06-23T18:06:56Z</dcterms:modified>
</cp:coreProperties>
</file>