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16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166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Rowland Charles A Jr</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1700" w:type="dxa"/>
            <w:vAlign w:val="bottom"/>
            <w:gridSpan w:val="6"/>
          </w:tcPr>
          <w:p>
            <w:pPr>
              <w:ind w:left="280"/>
              <w:spacing w:after="0"/>
              <w:rPr>
                <w:sz w:val="20"/>
                <w:szCs w:val="20"/>
                <w:color w:val="auto"/>
              </w:rPr>
            </w:pPr>
            <w:r>
              <w:rPr>
                <w:rFonts w:ascii="Arial" w:cs="Arial" w:eastAsia="Arial" w:hAnsi="Arial"/>
                <w:sz w:val="17"/>
                <w:szCs w:val="17"/>
                <w:color w:val="0000FF"/>
              </w:rPr>
              <w:t>06/20/2019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45 SIDNEY STREET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jc w:val="center"/>
              <w:ind w:right="111"/>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242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7"/>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5"/>
          </w:tcPr>
          <w:p>
            <w:pPr>
              <w:jc w:val="center"/>
              <w:ind w:left="56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80" w:type="dxa"/>
            <w:vAlign w:val="bottom"/>
            <w:gridSpan w:val="5"/>
          </w:tcPr>
          <w:p>
            <w:pPr>
              <w:jc w:val="center"/>
              <w:ind w:left="568"/>
              <w:spacing w:after="0"/>
              <w:rPr>
                <w:sz w:val="20"/>
                <w:szCs w:val="20"/>
                <w:color w:val="auto"/>
              </w:rPr>
            </w:pPr>
            <w:r>
              <w:rPr>
                <w:rFonts w:ascii="Arial" w:cs="Arial" w:eastAsia="Arial" w:hAnsi="Arial"/>
                <w:sz w:val="17"/>
                <w:szCs w:val="17"/>
                <w:color w:val="0000FF"/>
                <w:w w:val="91"/>
              </w:rPr>
              <w:t>06/20/2019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80" w:type="dxa"/>
            <w:vAlign w:val="bottom"/>
          </w:tcPr>
          <w:p>
            <w:pPr>
              <w:jc w:val="center"/>
              <w:ind w:left="68"/>
              <w:spacing w:after="0"/>
              <w:rPr>
                <w:sz w:val="20"/>
                <w:szCs w:val="20"/>
                <w:color w:val="auto"/>
              </w:rPr>
            </w:pPr>
            <w:r>
              <w:rPr>
                <w:rFonts w:ascii="Arial" w:cs="Arial" w:eastAsia="Arial" w:hAnsi="Arial"/>
                <w:sz w:val="17"/>
                <w:szCs w:val="17"/>
                <w:color w:val="0000FF"/>
                <w:w w:val="92"/>
              </w:rPr>
              <w:t>11,818</w:t>
            </w:r>
          </w:p>
        </w:tc>
        <w:tc>
          <w:tcPr>
            <w:tcW w:w="640" w:type="dxa"/>
            <w:vAlign w:val="bottom"/>
          </w:tcPr>
          <w:p>
            <w:pPr>
              <w:jc w:val="right"/>
              <w:ind w:right="151"/>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9.46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11,818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68"/>
              <w:spacing w:after="0"/>
              <w:rPr>
                <w:sz w:val="20"/>
                <w:szCs w:val="20"/>
                <w:color w:val="auto"/>
              </w:rPr>
            </w:pPr>
            <w:r>
              <w:rPr>
                <w:rFonts w:ascii="Arial" w:cs="Arial" w:eastAsia="Arial" w:hAnsi="Arial"/>
                <w:sz w:val="17"/>
                <w:szCs w:val="17"/>
                <w:color w:val="0000FF"/>
                <w:w w:val="91"/>
              </w:rPr>
              <w:t>06/20/2019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8"/>
              </w:rPr>
              <w:t>947</w:t>
            </w:r>
          </w:p>
        </w:tc>
        <w:tc>
          <w:tcPr>
            <w:tcW w:w="64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96.69</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10,871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68"/>
              <w:spacing w:after="0"/>
              <w:rPr>
                <w:sz w:val="20"/>
                <w:szCs w:val="20"/>
                <w:color w:val="auto"/>
              </w:rPr>
            </w:pPr>
            <w:r>
              <w:rPr>
                <w:rFonts w:ascii="Arial" w:cs="Arial" w:eastAsia="Arial" w:hAnsi="Arial"/>
                <w:sz w:val="17"/>
                <w:szCs w:val="17"/>
                <w:color w:val="0000FF"/>
                <w:w w:val="91"/>
              </w:rPr>
              <w:t>06/20/2019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3"/>
              </w:rPr>
              <w:t>1,600</w:t>
            </w:r>
          </w:p>
        </w:tc>
        <w:tc>
          <w:tcPr>
            <w:tcW w:w="64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96.08</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9,271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68"/>
              <w:spacing w:after="0"/>
              <w:rPr>
                <w:sz w:val="20"/>
                <w:szCs w:val="20"/>
                <w:color w:val="auto"/>
              </w:rPr>
            </w:pPr>
            <w:r>
              <w:rPr>
                <w:rFonts w:ascii="Arial" w:cs="Arial" w:eastAsia="Arial" w:hAnsi="Arial"/>
                <w:sz w:val="17"/>
                <w:szCs w:val="17"/>
                <w:color w:val="0000FF"/>
                <w:w w:val="91"/>
              </w:rPr>
              <w:t>06/20/2019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3"/>
              </w:rPr>
              <w:t>9,271</w:t>
            </w:r>
          </w:p>
        </w:tc>
        <w:tc>
          <w:tcPr>
            <w:tcW w:w="64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94.83</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7"/>
          </w:tcPr>
          <w:p>
            <w:pPr>
              <w:jc w:val="center"/>
              <w:ind w:left="3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14"/>
          </w:tcPr>
          <w:p>
            <w:pPr>
              <w:jc w:val="center"/>
              <w:ind w:left="4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9.46</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06/20/2019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11,818</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80" w:type="dxa"/>
            <w:vAlign w:val="bottom"/>
          </w:tcPr>
          <w:p>
            <w:pPr>
              <w:ind w:left="40"/>
              <w:spacing w:after="0"/>
              <w:rPr>
                <w:sz w:val="20"/>
                <w:szCs w:val="20"/>
                <w:color w:val="auto"/>
              </w:rPr>
            </w:pPr>
            <w:r>
              <w:rPr>
                <w:rFonts w:ascii="Arial" w:cs="Arial" w:eastAsia="Arial" w:hAnsi="Arial"/>
                <w:sz w:val="13"/>
                <w:szCs w:val="13"/>
                <w:color w:val="0000FF"/>
              </w:rPr>
              <w:t>03/22/2025</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11,818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71"/>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$96.29 to $97.25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through (3) of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$96.00 to $96.25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$94.63 to $94.89 per share.</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March 22, 2015. This option vested with respect to 1/36th of the shares underlying the option on April 16, 2015 and vested as to an additional 1/36th of the shares underlying the option each month thereafter.</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06/24/2019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329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2019-12-23T22:37:22Z</dcterms:created>
  <dcterms:modified xsi:type="dcterms:W3CDTF">2019-12-23T22:37:22Z</dcterms:modified>
</cp:coreProperties>
</file>