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887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88721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Blueprint Medicines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BPMC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160"/>
            <w:col w:w="71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03/03/2022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7,862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60.28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188,086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03/04/2022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7,500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195,586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03/04/2022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12,500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15.01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208,086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03/04/2022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10,055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56.61</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198,031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03/04/2022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4,445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57.66</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193,586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03/04/2022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4,100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58.28</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189,486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03/04/2022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1,400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59.43</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188,086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03/07/2022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4,843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56.19</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183,243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1.87</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03/04/2022</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3"/>
                <w:szCs w:val="13"/>
                <w:color w:val="0000FF"/>
              </w:rPr>
              <w:t>7,500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07/30/2024</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6"/>
              <w:spacing w:after="0"/>
              <w:rPr>
                <w:sz w:val="20"/>
                <w:szCs w:val="20"/>
                <w:color w:val="auto"/>
              </w:rPr>
            </w:pPr>
            <w:r>
              <w:rPr>
                <w:rFonts w:ascii="Arial" w:cs="Arial" w:eastAsia="Arial" w:hAnsi="Arial"/>
                <w:sz w:val="17"/>
                <w:szCs w:val="17"/>
                <w:color w:val="0000FF"/>
                <w:w w:val="93"/>
              </w:rPr>
              <w:t>7,500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jc w:val="right"/>
              <w:ind w:right="202"/>
              <w:spacing w:after="0"/>
              <w:rPr>
                <w:sz w:val="20"/>
                <w:szCs w:val="20"/>
                <w:color w:val="auto"/>
              </w:rPr>
            </w:pPr>
            <w:r>
              <w:rPr>
                <w:rFonts w:ascii="Arial" w:cs="Arial" w:eastAsia="Arial" w:hAnsi="Arial"/>
                <w:sz w:val="13"/>
                <w:szCs w:val="13"/>
                <w:color w:val="0000FF"/>
              </w:rPr>
              <w:t>127,903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15.01</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03/04/2022</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(2)</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color w:val="0000FF"/>
              </w:rPr>
              <w:t>12,500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(9)</w:t>
            </w:r>
          </w:p>
        </w:tc>
        <w:tc>
          <w:tcPr>
            <w:tcW w:w="700" w:type="dxa"/>
            <w:vAlign w:val="bottom"/>
          </w:tcPr>
          <w:p>
            <w:pPr>
              <w:ind w:left="20"/>
              <w:spacing w:after="0"/>
              <w:rPr>
                <w:sz w:val="20"/>
                <w:szCs w:val="20"/>
                <w:color w:val="auto"/>
              </w:rPr>
            </w:pPr>
            <w:r>
              <w:rPr>
                <w:rFonts w:ascii="Arial" w:cs="Arial" w:eastAsia="Arial" w:hAnsi="Arial"/>
                <w:sz w:val="13"/>
                <w:szCs w:val="13"/>
                <w:color w:val="0000FF"/>
              </w:rPr>
              <w:t>02/03/2026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6"/>
              <w:spacing w:after="0" w:line="189" w:lineRule="exact"/>
              <w:rPr>
                <w:sz w:val="20"/>
                <w:szCs w:val="20"/>
                <w:color w:val="auto"/>
              </w:rPr>
            </w:pPr>
            <w:r>
              <w:rPr>
                <w:rFonts w:ascii="Arial" w:cs="Arial" w:eastAsia="Arial" w:hAnsi="Arial"/>
                <w:sz w:val="17"/>
                <w:szCs w:val="17"/>
                <w:color w:val="0000FF"/>
                <w:w w:val="84"/>
              </w:rPr>
              <w:t>12,500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65,000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1"/>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11, 2021 pursuant to Rule 10b5-1 under the Securities Exchange Act of 1934, as amended.</w:t>
      </w:r>
    </w:p>
    <w:p>
      <w:pPr>
        <w:spacing w:after="0" w:line="43" w:lineRule="exact"/>
        <w:rPr>
          <w:rFonts w:ascii="Arial" w:cs="Arial" w:eastAsia="Arial" w:hAnsi="Arial"/>
          <w:sz w:val="13"/>
          <w:szCs w:val="13"/>
          <w:color w:val="008000"/>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$56.03 to $57.01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$57.04 to $58.01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$58.05 to $58.63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$59.10 to $59.89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$56.90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and is fully vested as of the date hereof.</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3, 2016 and is fully vested as of the date hereof.</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Ariel Hurley,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03/08/2022</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2022-03-08T15:13:57Z</dcterms:created>
  <dcterms:modified xsi:type="dcterms:W3CDTF">2022-03-08T15:13:57Z</dcterms:modified>
</cp:coreProperties>
</file>