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767,356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3,687,766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3,687,766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6.6%</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45 SIDNEY STREET, CAMBRIDGE, MASSACHUSETTS 02139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09627Y109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16, 2021</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12/31/2020</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2021-02-16T11:38:44Z</dcterms:created>
  <dcterms:modified xsi:type="dcterms:W3CDTF">2021-02-16T11:38:44Z</dcterms:modified>
</cp:coreProperties>
</file>